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422A1" w14:textId="77777777" w:rsidR="00193B4E" w:rsidRPr="00393FB6" w:rsidRDefault="00000000">
      <w:pPr>
        <w:pStyle w:val="Title"/>
        <w:spacing w:before="200" w:after="0"/>
        <w:rPr>
          <w:sz w:val="30"/>
          <w:szCs w:val="30"/>
        </w:rPr>
      </w:pPr>
      <w:bookmarkStart w:id="0" w:name="_6m12bmtxm0wm" w:colFirst="0" w:colLast="0"/>
      <w:bookmarkEnd w:id="0"/>
      <w:r w:rsidRPr="00393FB6">
        <w:rPr>
          <w:sz w:val="30"/>
          <w:szCs w:val="30"/>
        </w:rPr>
        <w:t>Using this Template to Create Your Syllabus</w:t>
      </w:r>
    </w:p>
    <w:p w14:paraId="02315FDF" w14:textId="77777777" w:rsidR="00193B4E" w:rsidRPr="00393FB6" w:rsidRDefault="00000000">
      <w:r w:rsidRPr="00393FB6">
        <w:t>This template meets the syllabus requirements as outlined in the</w:t>
      </w:r>
      <w:r w:rsidRPr="002136FD">
        <w:t xml:space="preserve"> </w:t>
      </w:r>
      <w:hyperlink r:id="rId8">
        <w:r w:rsidRPr="002136FD">
          <w:rPr>
            <w:rStyle w:val="Hyperlink"/>
          </w:rPr>
          <w:t>Syllabus Policy SP.07.016</w:t>
        </w:r>
      </w:hyperlink>
      <w:r w:rsidRPr="00393FB6">
        <w:t xml:space="preserve">. This template also is guided by the CSU QLT (Quality Learning &amp; Teaching) CORE standards of online learning best practices. This syllabus template will be updated to align with current campus policies and guidance. For example, the Title IX and Inclusion Statement is currently labeled </w:t>
      </w:r>
      <w:r w:rsidRPr="00393FB6">
        <w:rPr>
          <w:b/>
          <w:color w:val="134F5C"/>
        </w:rPr>
        <w:t>{*SR*}</w:t>
      </w:r>
      <w:r w:rsidRPr="00393FB6">
        <w:t xml:space="preserve"> but could change to </w:t>
      </w:r>
      <w:r w:rsidRPr="00393FB6">
        <w:rPr>
          <w:b/>
          <w:color w:val="351C75"/>
        </w:rPr>
        <w:t>(**Optional**)</w:t>
      </w:r>
      <w:r w:rsidRPr="00393FB6">
        <w:t xml:space="preserve"> or</w:t>
      </w:r>
      <w:r w:rsidRPr="00393FB6">
        <w:rPr>
          <w:b/>
          <w:color w:val="990000"/>
        </w:rPr>
        <w:t>[***Required***]</w:t>
      </w:r>
      <w:r w:rsidRPr="00393FB6">
        <w:t xml:space="preserve"> if the current Syllabi Policy is superseded. Refer to the next paragraph for further information on the labeling convention.</w:t>
      </w:r>
    </w:p>
    <w:p w14:paraId="3B379846" w14:textId="77777777" w:rsidR="00193B4E" w:rsidRPr="00393FB6" w:rsidRDefault="00193B4E"/>
    <w:p w14:paraId="5ED979FD" w14:textId="77777777" w:rsidR="00193B4E" w:rsidRPr="00393FB6" w:rsidRDefault="00000000">
      <w:r w:rsidRPr="00393FB6">
        <w:t xml:space="preserve">Required areas are labeled </w:t>
      </w:r>
      <w:r w:rsidRPr="00393FB6">
        <w:rPr>
          <w:b/>
          <w:color w:val="990000"/>
        </w:rPr>
        <w:t>[***Required***]</w:t>
      </w:r>
      <w:r w:rsidRPr="00393FB6">
        <w:t xml:space="preserve"> and must be included in the course syllabus. Optional areas are specifically labeled as </w:t>
      </w:r>
      <w:r w:rsidRPr="00393FB6">
        <w:rPr>
          <w:b/>
          <w:color w:val="351C75"/>
        </w:rPr>
        <w:t>(**Optional**)</w:t>
      </w:r>
      <w:r w:rsidRPr="00393FB6">
        <w:rPr>
          <w:color w:val="351C75"/>
        </w:rPr>
        <w:t xml:space="preserve"> </w:t>
      </w:r>
      <w:r w:rsidRPr="00393FB6">
        <w:t xml:space="preserve">in SP.07.016. Strongly recommended areas are specifically labeled as </w:t>
      </w:r>
      <w:r w:rsidRPr="00393FB6">
        <w:rPr>
          <w:b/>
          <w:color w:val="134F5C"/>
        </w:rPr>
        <w:t xml:space="preserve">{*SR*} </w:t>
      </w:r>
      <w:r w:rsidRPr="00393FB6">
        <w:t xml:space="preserve">and are beneficial to students but not currently included in SP.07.016. Throughout the syllabus, there are [brackets] within the text that are meant to be revised by CI Instructors. </w:t>
      </w:r>
      <w:r w:rsidRPr="002136FD">
        <w:rPr>
          <w:highlight w:val="yellow"/>
          <w:shd w:val="clear" w:color="auto" w:fill="FFF2CC"/>
        </w:rPr>
        <w:t>Highlighted portions</w:t>
      </w:r>
      <w:r w:rsidRPr="00393FB6">
        <w:t xml:space="preserve"> are meant to serve as guidance for CI instructors and removed before sharing with students. Text that can be changed will be identified as “Example X Statement”, otherwise the text must remain as is. </w:t>
      </w:r>
    </w:p>
    <w:p w14:paraId="5829D778" w14:textId="77777777" w:rsidR="00193B4E" w:rsidRPr="00393FB6" w:rsidRDefault="00193B4E"/>
    <w:p w14:paraId="583BFA66" w14:textId="13A4FCC7" w:rsidR="00193B4E" w:rsidRPr="00393FB6" w:rsidRDefault="00000000">
      <w:pPr>
        <w:pStyle w:val="Subtitle"/>
        <w:spacing w:after="0"/>
        <w:rPr>
          <w:color w:val="000000"/>
          <w:sz w:val="28"/>
          <w:szCs w:val="28"/>
        </w:rPr>
      </w:pPr>
      <w:bookmarkStart w:id="1" w:name="_sfq2hw24yh4m" w:colFirst="0" w:colLast="0"/>
      <w:bookmarkEnd w:id="1"/>
      <w:r w:rsidRPr="00393FB6">
        <w:rPr>
          <w:color w:val="000000"/>
          <w:sz w:val="28"/>
          <w:szCs w:val="28"/>
        </w:rPr>
        <w:t xml:space="preserve">How to Create an Accessible Syllabus from the </w:t>
      </w:r>
      <w:r w:rsidR="003541EA">
        <w:rPr>
          <w:color w:val="000000"/>
          <w:sz w:val="28"/>
          <w:szCs w:val="28"/>
        </w:rPr>
        <w:t>Word</w:t>
      </w:r>
      <w:r w:rsidRPr="00393FB6">
        <w:rPr>
          <w:color w:val="000000"/>
          <w:sz w:val="28"/>
          <w:szCs w:val="28"/>
        </w:rPr>
        <w:t xml:space="preserve"> Template</w:t>
      </w:r>
    </w:p>
    <w:p w14:paraId="1001F2CD" w14:textId="02F8AC82" w:rsidR="00193B4E" w:rsidRPr="00393FB6" w:rsidRDefault="00000000">
      <w:pPr>
        <w:numPr>
          <w:ilvl w:val="0"/>
          <w:numId w:val="2"/>
        </w:numPr>
      </w:pPr>
      <w:r w:rsidRPr="00393FB6">
        <w:t>Rename the downloaded template to match the course name and term</w:t>
      </w:r>
      <w:r w:rsidRPr="00393FB6">
        <w:br/>
        <w:t>Change the name from “Text-Based Syllabus Template</w:t>
      </w:r>
      <w:r w:rsidR="00982133" w:rsidRPr="00393FB6">
        <w:t xml:space="preserve"> (Word)</w:t>
      </w:r>
      <w:r w:rsidRPr="00393FB6">
        <w:t>” to “[Course name + Term]</w:t>
      </w:r>
      <w:r w:rsidR="00982133" w:rsidRPr="00393FB6">
        <w:t xml:space="preserve"> Syllabus.”</w:t>
      </w:r>
    </w:p>
    <w:p w14:paraId="35CC4A7C" w14:textId="77777777" w:rsidR="00193B4E" w:rsidRPr="00393FB6" w:rsidRDefault="00000000">
      <w:pPr>
        <w:numPr>
          <w:ilvl w:val="0"/>
          <w:numId w:val="2"/>
        </w:numPr>
      </w:pPr>
      <w:r w:rsidRPr="00393FB6">
        <w:t>Read through the template closely and select the bracketed or example text that you want to change and begin typing to replace the placeholder text.</w:t>
      </w:r>
      <w:r w:rsidRPr="00393FB6">
        <w:br/>
        <w:t>OR</w:t>
      </w:r>
      <w:r w:rsidRPr="00393FB6">
        <w:br/>
        <w:t>If you have copied information you wish to use, select the corresponding text/location and click (Ctrl + Shift + V for PC or Cmd + Shift + V for Mac) to paste the info and remove any previous formatting.</w:t>
      </w:r>
    </w:p>
    <w:p w14:paraId="795250BC" w14:textId="77777777" w:rsidR="00193B4E" w:rsidRPr="00393FB6" w:rsidRDefault="00000000">
      <w:pPr>
        <w:numPr>
          <w:ilvl w:val="0"/>
          <w:numId w:val="2"/>
        </w:numPr>
      </w:pPr>
      <w:r w:rsidRPr="00393FB6">
        <w:t xml:space="preserve">Once all placeholder text has been revised, be sure to proofread it. </w:t>
      </w:r>
    </w:p>
    <w:p w14:paraId="65F02665" w14:textId="5FD90643" w:rsidR="00193B4E" w:rsidRPr="00393FB6" w:rsidRDefault="00000000">
      <w:pPr>
        <w:numPr>
          <w:ilvl w:val="1"/>
          <w:numId w:val="2"/>
        </w:numPr>
      </w:pPr>
      <w:r w:rsidRPr="00393FB6">
        <w:t>Check that all normal text is the same color (i.e., black) and only hyperlinks are colored and underlined</w:t>
      </w:r>
      <w:r w:rsidR="002136FD">
        <w:t xml:space="preserve"> </w:t>
      </w:r>
      <w:r w:rsidR="002136FD" w:rsidRPr="00393FB6">
        <w:t xml:space="preserve">(i.e., </w:t>
      </w:r>
      <w:r w:rsidR="002136FD">
        <w:rPr>
          <w:color w:val="1155CC"/>
          <w:u w:val="single"/>
        </w:rPr>
        <w:t>example hyperlink</w:t>
      </w:r>
      <w:r w:rsidR="002136FD" w:rsidRPr="00393FB6">
        <w:t>)</w:t>
      </w:r>
      <w:r w:rsidRPr="00393FB6">
        <w:t>. Normal text should be no smaller than 12pt font.</w:t>
      </w:r>
    </w:p>
    <w:p w14:paraId="48FDD253" w14:textId="77777777" w:rsidR="00193B4E" w:rsidRPr="00393FB6" w:rsidRDefault="00000000">
      <w:pPr>
        <w:numPr>
          <w:ilvl w:val="1"/>
          <w:numId w:val="2"/>
        </w:numPr>
      </w:pPr>
      <w:r w:rsidRPr="00393FB6">
        <w:t>The syllabus should have only one Heading 1 which is at the top of the next page, “California State University Channel Islands [Course #]: [Course Title and Section] [Semester and Year] Syllabus.”</w:t>
      </w:r>
    </w:p>
    <w:p w14:paraId="4C7A87A1" w14:textId="77777777" w:rsidR="00193B4E" w:rsidRPr="00393FB6" w:rsidRDefault="00000000">
      <w:pPr>
        <w:numPr>
          <w:ilvl w:val="0"/>
          <w:numId w:val="2"/>
        </w:numPr>
      </w:pPr>
      <w:r w:rsidRPr="00393FB6">
        <w:t>Once finalized, you are ready to share it with your students by adding it to the Syllabus page in CI Learn/Canvas.</w:t>
      </w:r>
    </w:p>
    <w:p w14:paraId="13B1FE49" w14:textId="77777777" w:rsidR="00193B4E" w:rsidRPr="00393FB6" w:rsidRDefault="00000000">
      <w:pPr>
        <w:numPr>
          <w:ilvl w:val="1"/>
          <w:numId w:val="2"/>
        </w:numPr>
      </w:pPr>
      <w:r w:rsidRPr="00393FB6">
        <w:t>Share &gt; Permission: Anyone with the link (Viewer) &gt; Copy Link</w:t>
      </w:r>
    </w:p>
    <w:p w14:paraId="2E750558" w14:textId="2301B997" w:rsidR="00193B4E" w:rsidRPr="00393FB6" w:rsidRDefault="00000000">
      <w:pPr>
        <w:numPr>
          <w:ilvl w:val="1"/>
          <w:numId w:val="2"/>
        </w:numPr>
      </w:pPr>
      <w:r w:rsidRPr="00393FB6">
        <w:t>Write a sentence to hyperlink to the syllabus</w:t>
      </w:r>
      <w:r w:rsidR="00982133" w:rsidRPr="00393FB6">
        <w:t xml:space="preserve"> file</w:t>
      </w:r>
      <w:r w:rsidRPr="00393FB6">
        <w:t>.</w:t>
      </w:r>
    </w:p>
    <w:sdt>
      <w:sdtPr>
        <w:rPr>
          <w:rFonts w:ascii="Arial" w:hAnsi="Arial" w:cs="Arial"/>
          <w:color w:val="000000" w:themeColor="text1"/>
        </w:rPr>
        <w:id w:val="2035381627"/>
        <w:docPartObj>
          <w:docPartGallery w:val="Table of Contents"/>
          <w:docPartUnique/>
        </w:docPartObj>
      </w:sdtPr>
      <w:sdtEndPr>
        <w:rPr>
          <w:rFonts w:eastAsia="Arial"/>
          <w:noProof/>
          <w:color w:val="auto"/>
          <w:sz w:val="24"/>
          <w:szCs w:val="24"/>
          <w:lang w:val="en"/>
        </w:rPr>
      </w:sdtEndPr>
      <w:sdtContent>
        <w:p w14:paraId="095F1E4C" w14:textId="170FB5E4" w:rsidR="00371E9E" w:rsidRPr="00393FB6" w:rsidRDefault="00371E9E">
          <w:pPr>
            <w:pStyle w:val="TOCHeading"/>
            <w:rPr>
              <w:rFonts w:ascii="Arial" w:hAnsi="Arial" w:cs="Arial"/>
              <w:color w:val="000000" w:themeColor="text1"/>
            </w:rPr>
          </w:pPr>
          <w:r w:rsidRPr="00393FB6">
            <w:rPr>
              <w:rFonts w:ascii="Arial" w:hAnsi="Arial" w:cs="Arial"/>
              <w:color w:val="000000" w:themeColor="text1"/>
            </w:rPr>
            <w:t>Table of Contents</w:t>
          </w:r>
        </w:p>
        <w:p w14:paraId="364D0820" w14:textId="36BA332C" w:rsidR="00371E9E" w:rsidRPr="00393FB6" w:rsidRDefault="00371E9E">
          <w:pPr>
            <w:pStyle w:val="TOC1"/>
            <w:tabs>
              <w:tab w:val="right" w:leader="dot" w:pos="9350"/>
            </w:tabs>
            <w:rPr>
              <w:rFonts w:ascii="Arial" w:hAnsi="Arial"/>
              <w:noProof/>
            </w:rPr>
          </w:pPr>
          <w:r w:rsidRPr="00393FB6">
            <w:rPr>
              <w:rFonts w:ascii="Arial" w:hAnsi="Arial"/>
              <w:b w:val="0"/>
              <w:bCs w:val="0"/>
            </w:rPr>
            <w:fldChar w:fldCharType="begin"/>
          </w:r>
          <w:r w:rsidRPr="00393FB6">
            <w:rPr>
              <w:rFonts w:ascii="Arial" w:hAnsi="Arial"/>
            </w:rPr>
            <w:instrText xml:space="preserve"> TOC \o "1-3" \h \z \u </w:instrText>
          </w:r>
          <w:r w:rsidRPr="00393FB6">
            <w:rPr>
              <w:rFonts w:ascii="Arial" w:hAnsi="Arial"/>
              <w:b w:val="0"/>
              <w:bCs w:val="0"/>
            </w:rPr>
            <w:fldChar w:fldCharType="separate"/>
          </w:r>
          <w:hyperlink w:anchor="_Toc157610737" w:history="1">
            <w:r w:rsidRPr="00393FB6">
              <w:rPr>
                <w:rStyle w:val="Hyperlink"/>
                <w:rFonts w:ascii="Arial" w:hAnsi="Arial"/>
                <w:noProof/>
              </w:rPr>
              <w:t>C</w:t>
            </w:r>
            <w:r w:rsidRPr="00393FB6">
              <w:rPr>
                <w:rStyle w:val="Hyperlink"/>
                <w:rFonts w:ascii="Arial" w:hAnsi="Arial"/>
                <w:noProof/>
              </w:rPr>
              <w:t>a</w:t>
            </w:r>
            <w:r w:rsidRPr="00393FB6">
              <w:rPr>
                <w:rStyle w:val="Hyperlink"/>
                <w:rFonts w:ascii="Arial" w:hAnsi="Arial"/>
                <w:noProof/>
              </w:rPr>
              <w:t>l</w:t>
            </w:r>
            <w:r w:rsidRPr="00393FB6">
              <w:rPr>
                <w:rStyle w:val="Hyperlink"/>
                <w:rFonts w:ascii="Arial" w:hAnsi="Arial"/>
                <w:noProof/>
              </w:rPr>
              <w:t>ifornia State University Channel Islands [Course #]: [Course Title and Section] [Semester and Year] Syllabus [***Required***]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_Toc157610737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w:t>
            </w:r>
            <w:r w:rsidRPr="00393FB6">
              <w:rPr>
                <w:rFonts w:ascii="Arial" w:hAnsi="Arial"/>
                <w:noProof/>
                <w:webHidden/>
              </w:rPr>
              <w:fldChar w:fldCharType="end"/>
            </w:r>
          </w:hyperlink>
        </w:p>
        <w:p w14:paraId="443D7EEE" w14:textId="4D60706A" w:rsidR="00371E9E" w:rsidRPr="00393FB6" w:rsidRDefault="00371E9E">
          <w:pPr>
            <w:pStyle w:val="TOC2"/>
            <w:tabs>
              <w:tab w:val="right" w:leader="dot" w:pos="9350"/>
            </w:tabs>
            <w:rPr>
              <w:rFonts w:ascii="Arial" w:hAnsi="Arial"/>
              <w:noProof/>
            </w:rPr>
          </w:pPr>
          <w:hyperlink w:anchor="_Toc157610738" w:history="1">
            <w:r w:rsidRPr="00393FB6">
              <w:rPr>
                <w:rStyle w:val="Hyperlink"/>
                <w:rFonts w:ascii="Arial" w:hAnsi="Arial"/>
                <w:noProof/>
              </w:rPr>
              <w:t>Course Inf</w:t>
            </w:r>
            <w:r w:rsidRPr="00393FB6">
              <w:rPr>
                <w:rStyle w:val="Hyperlink"/>
                <w:rFonts w:ascii="Arial" w:hAnsi="Arial"/>
                <w:noProof/>
              </w:rPr>
              <w:t>o</w:t>
            </w:r>
            <w:r w:rsidRPr="00393FB6">
              <w:rPr>
                <w:rStyle w:val="Hyperlink"/>
                <w:rFonts w:ascii="Arial" w:hAnsi="Arial"/>
                <w:noProof/>
              </w:rPr>
              <w:t xml:space="preserve">rmation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_Toc157610738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w:t>
            </w:r>
            <w:r w:rsidRPr="00393FB6">
              <w:rPr>
                <w:rFonts w:ascii="Arial" w:hAnsi="Arial"/>
                <w:noProof/>
                <w:webHidden/>
              </w:rPr>
              <w:fldChar w:fldCharType="end"/>
            </w:r>
          </w:hyperlink>
        </w:p>
        <w:p w14:paraId="063B38FF" w14:textId="3D83D0DD" w:rsidR="00371E9E" w:rsidRPr="00393FB6" w:rsidRDefault="00371E9E">
          <w:pPr>
            <w:pStyle w:val="TOC3"/>
            <w:tabs>
              <w:tab w:val="right" w:leader="dot" w:pos="9350"/>
            </w:tabs>
            <w:rPr>
              <w:rFonts w:ascii="Arial" w:hAnsi="Arial"/>
              <w:noProof/>
            </w:rPr>
          </w:pPr>
          <w:hyperlink w:anchor="_Toc157610739" w:history="1">
            <w:r w:rsidRPr="00393FB6">
              <w:rPr>
                <w:rStyle w:val="Hyperlink"/>
                <w:rFonts w:ascii="Arial" w:hAnsi="Arial"/>
                <w:noProof/>
              </w:rPr>
              <w:t xml:space="preserve">Required Course Materials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_Toc157610739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w:t>
            </w:r>
            <w:r w:rsidRPr="00393FB6">
              <w:rPr>
                <w:rFonts w:ascii="Arial" w:hAnsi="Arial"/>
                <w:noProof/>
                <w:webHidden/>
              </w:rPr>
              <w:fldChar w:fldCharType="end"/>
            </w:r>
          </w:hyperlink>
        </w:p>
        <w:p w14:paraId="29063B85" w14:textId="1B273F5A" w:rsidR="00371E9E" w:rsidRPr="00393FB6" w:rsidRDefault="00371E9E">
          <w:pPr>
            <w:pStyle w:val="TOC3"/>
            <w:tabs>
              <w:tab w:val="right" w:leader="dot" w:pos="9350"/>
            </w:tabs>
            <w:rPr>
              <w:rFonts w:ascii="Arial" w:hAnsi="Arial"/>
              <w:noProof/>
            </w:rPr>
          </w:pPr>
          <w:hyperlink w:anchor="_Toc157610740" w:history="1">
            <w:r w:rsidRPr="00393FB6">
              <w:rPr>
                <w:rStyle w:val="Hyperlink"/>
                <w:rFonts w:ascii="Arial" w:hAnsi="Arial"/>
                <w:noProof/>
              </w:rPr>
              <w:t xml:space="preserve">Course Format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_Toc157610740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w:t>
            </w:r>
            <w:r w:rsidRPr="00393FB6">
              <w:rPr>
                <w:rFonts w:ascii="Arial" w:hAnsi="Arial"/>
                <w:noProof/>
                <w:webHidden/>
              </w:rPr>
              <w:fldChar w:fldCharType="end"/>
            </w:r>
          </w:hyperlink>
        </w:p>
        <w:p w14:paraId="6F262F96" w14:textId="234F4D8E" w:rsidR="00371E9E" w:rsidRPr="00393FB6" w:rsidRDefault="00371E9E">
          <w:pPr>
            <w:pStyle w:val="TOC3"/>
            <w:tabs>
              <w:tab w:val="right" w:leader="dot" w:pos="9350"/>
            </w:tabs>
            <w:rPr>
              <w:rFonts w:ascii="Arial" w:hAnsi="Arial"/>
              <w:noProof/>
            </w:rPr>
          </w:pPr>
          <w:hyperlink w:anchor="_Toc157610741" w:history="1">
            <w:r w:rsidRPr="00393FB6">
              <w:rPr>
                <w:rStyle w:val="Hyperlink"/>
                <w:rFonts w:ascii="Arial" w:hAnsi="Arial"/>
                <w:noProof/>
              </w:rPr>
              <w:t xml:space="preserve">Course Description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_Toc157610741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2</w:t>
            </w:r>
            <w:r w:rsidRPr="00393FB6">
              <w:rPr>
                <w:rFonts w:ascii="Arial" w:hAnsi="Arial"/>
                <w:noProof/>
                <w:webHidden/>
              </w:rPr>
              <w:fldChar w:fldCharType="end"/>
            </w:r>
          </w:hyperlink>
        </w:p>
        <w:p w14:paraId="26FC7844" w14:textId="3C218054" w:rsidR="00371E9E" w:rsidRPr="00393FB6" w:rsidRDefault="00371E9E">
          <w:pPr>
            <w:pStyle w:val="TOC2"/>
            <w:tabs>
              <w:tab w:val="right" w:leader="dot" w:pos="9350"/>
            </w:tabs>
            <w:rPr>
              <w:rFonts w:ascii="Arial" w:hAnsi="Arial"/>
              <w:noProof/>
            </w:rPr>
          </w:pPr>
          <w:hyperlink w:anchor="_Toc157610742" w:history="1">
            <w:r w:rsidRPr="00393FB6">
              <w:rPr>
                <w:rStyle w:val="Hyperlink"/>
                <w:rFonts w:ascii="Arial" w:hAnsi="Arial"/>
                <w:noProof/>
              </w:rPr>
              <w:t xml:space="preserve">Instructor Information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_Toc157610742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2</w:t>
            </w:r>
            <w:r w:rsidRPr="00393FB6">
              <w:rPr>
                <w:rFonts w:ascii="Arial" w:hAnsi="Arial"/>
                <w:noProof/>
                <w:webHidden/>
              </w:rPr>
              <w:fldChar w:fldCharType="end"/>
            </w:r>
          </w:hyperlink>
        </w:p>
        <w:p w14:paraId="3E9E9C66" w14:textId="287E4A7F" w:rsidR="00371E9E" w:rsidRPr="00393FB6" w:rsidRDefault="00371E9E">
          <w:pPr>
            <w:pStyle w:val="TOC2"/>
            <w:tabs>
              <w:tab w:val="right" w:leader="dot" w:pos="9350"/>
            </w:tabs>
            <w:rPr>
              <w:rFonts w:ascii="Arial" w:hAnsi="Arial"/>
              <w:noProof/>
            </w:rPr>
          </w:pPr>
          <w:hyperlink w:anchor="_Toc157610743" w:history="1">
            <w:r w:rsidRPr="00393FB6">
              <w:rPr>
                <w:rStyle w:val="Hyperlink"/>
                <w:rFonts w:ascii="Arial" w:hAnsi="Arial"/>
                <w:noProof/>
              </w:rPr>
              <w:t xml:space="preserve">Student Learning Outcomes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_Toc157610743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2</w:t>
            </w:r>
            <w:r w:rsidRPr="00393FB6">
              <w:rPr>
                <w:rFonts w:ascii="Arial" w:hAnsi="Arial"/>
                <w:noProof/>
                <w:webHidden/>
              </w:rPr>
              <w:fldChar w:fldCharType="end"/>
            </w:r>
          </w:hyperlink>
        </w:p>
        <w:p w14:paraId="65E2CAC5" w14:textId="6B428A2B" w:rsidR="00371E9E" w:rsidRPr="00393FB6" w:rsidRDefault="00371E9E">
          <w:pPr>
            <w:pStyle w:val="TOC2"/>
            <w:tabs>
              <w:tab w:val="right" w:leader="dot" w:pos="9350"/>
            </w:tabs>
            <w:rPr>
              <w:rFonts w:ascii="Arial" w:hAnsi="Arial"/>
              <w:noProof/>
            </w:rPr>
          </w:pPr>
          <w:hyperlink w:anchor="_Toc157610744" w:history="1">
            <w:r w:rsidRPr="00393FB6">
              <w:rPr>
                <w:rStyle w:val="Hyperlink"/>
                <w:rFonts w:ascii="Arial" w:hAnsi="Arial"/>
                <w:b/>
                <w:noProof/>
              </w:rPr>
              <w:t>Course Policies</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_Toc157610744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3</w:t>
            </w:r>
            <w:r w:rsidRPr="00393FB6">
              <w:rPr>
                <w:rFonts w:ascii="Arial" w:hAnsi="Arial"/>
                <w:noProof/>
                <w:webHidden/>
              </w:rPr>
              <w:fldChar w:fldCharType="end"/>
            </w:r>
          </w:hyperlink>
        </w:p>
        <w:p w14:paraId="4889DFFA" w14:textId="1DE6FCA6" w:rsidR="00371E9E" w:rsidRPr="00393FB6" w:rsidRDefault="00371E9E">
          <w:pPr>
            <w:pStyle w:val="TOC3"/>
            <w:tabs>
              <w:tab w:val="right" w:leader="dot" w:pos="9350"/>
            </w:tabs>
            <w:rPr>
              <w:rFonts w:ascii="Arial" w:hAnsi="Arial"/>
              <w:noProof/>
            </w:rPr>
          </w:pPr>
          <w:hyperlink w:anchor="_Toc157610745" w:history="1">
            <w:r w:rsidRPr="00393FB6">
              <w:rPr>
                <w:rStyle w:val="Hyperlink"/>
                <w:rFonts w:ascii="Arial" w:hAnsi="Arial"/>
                <w:noProof/>
              </w:rPr>
              <w:t xml:space="preserve">Grading Policy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_Toc157610745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3</w:t>
            </w:r>
            <w:r w:rsidRPr="00393FB6">
              <w:rPr>
                <w:rFonts w:ascii="Arial" w:hAnsi="Arial"/>
                <w:noProof/>
                <w:webHidden/>
              </w:rPr>
              <w:fldChar w:fldCharType="end"/>
            </w:r>
          </w:hyperlink>
        </w:p>
        <w:p w14:paraId="6C624FB0" w14:textId="12AC0617" w:rsidR="00371E9E" w:rsidRPr="00393FB6" w:rsidRDefault="00371E9E">
          <w:pPr>
            <w:pStyle w:val="TOC3"/>
            <w:tabs>
              <w:tab w:val="right" w:leader="dot" w:pos="9350"/>
            </w:tabs>
            <w:rPr>
              <w:rFonts w:ascii="Arial" w:hAnsi="Arial"/>
              <w:noProof/>
            </w:rPr>
          </w:pPr>
          <w:hyperlink w:anchor="_Toc157610746" w:history="1">
            <w:r w:rsidRPr="00393FB6">
              <w:rPr>
                <w:rStyle w:val="Hyperlink"/>
                <w:rFonts w:ascii="Arial" w:hAnsi="Arial"/>
                <w:noProof/>
              </w:rPr>
              <w:t xml:space="preserve">Attendance Policy </w:t>
            </w:r>
            <w:r w:rsidRPr="00393FB6">
              <w:rPr>
                <w:rStyle w:val="Hyperlink"/>
                <w:rFonts w:ascii="Arial" w:hAnsi="Arial"/>
                <w:b/>
                <w:noProof/>
              </w:rPr>
              <w:t>(**Optional**)</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_Toc157610746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4</w:t>
            </w:r>
            <w:r w:rsidRPr="00393FB6">
              <w:rPr>
                <w:rFonts w:ascii="Arial" w:hAnsi="Arial"/>
                <w:noProof/>
                <w:webHidden/>
              </w:rPr>
              <w:fldChar w:fldCharType="end"/>
            </w:r>
          </w:hyperlink>
        </w:p>
        <w:p w14:paraId="1297F2EC" w14:textId="78DEA5DC" w:rsidR="00371E9E" w:rsidRPr="00393FB6" w:rsidRDefault="00371E9E">
          <w:pPr>
            <w:pStyle w:val="TOC3"/>
            <w:tabs>
              <w:tab w:val="right" w:leader="dot" w:pos="9350"/>
            </w:tabs>
            <w:rPr>
              <w:rFonts w:ascii="Arial" w:hAnsi="Arial"/>
              <w:noProof/>
            </w:rPr>
          </w:pPr>
          <w:hyperlink w:anchor="_Toc157610747" w:history="1">
            <w:r w:rsidRPr="00393FB6">
              <w:rPr>
                <w:rStyle w:val="Hyperlink"/>
                <w:rFonts w:ascii="Arial" w:hAnsi="Arial"/>
                <w:noProof/>
              </w:rPr>
              <w:t xml:space="preserve">Late Work Statement </w:t>
            </w:r>
            <w:r w:rsidRPr="00393FB6">
              <w:rPr>
                <w:rStyle w:val="Hyperlink"/>
                <w:rFonts w:ascii="Arial" w:hAnsi="Arial"/>
                <w:b/>
                <w:noProof/>
              </w:rPr>
              <w:t>(**Optional**)</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_Toc157610747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5</w:t>
            </w:r>
            <w:r w:rsidRPr="00393FB6">
              <w:rPr>
                <w:rFonts w:ascii="Arial" w:hAnsi="Arial"/>
                <w:noProof/>
                <w:webHidden/>
              </w:rPr>
              <w:fldChar w:fldCharType="end"/>
            </w:r>
          </w:hyperlink>
        </w:p>
        <w:p w14:paraId="6A4F156F" w14:textId="2C49E3FF" w:rsidR="00371E9E" w:rsidRPr="00393FB6" w:rsidRDefault="00371E9E">
          <w:pPr>
            <w:pStyle w:val="TOC3"/>
            <w:tabs>
              <w:tab w:val="right" w:leader="dot" w:pos="9350"/>
            </w:tabs>
            <w:rPr>
              <w:rFonts w:ascii="Arial" w:hAnsi="Arial"/>
              <w:noProof/>
            </w:rPr>
          </w:pPr>
          <w:hyperlink w:anchor="_Toc157610748" w:history="1">
            <w:r w:rsidRPr="00393FB6">
              <w:rPr>
                <w:rStyle w:val="Hyperlink"/>
                <w:rFonts w:ascii="Arial" w:hAnsi="Arial"/>
                <w:noProof/>
              </w:rPr>
              <w:t xml:space="preserve">Digitally Accessible Course Materials--ALLY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_Toc157610748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5</w:t>
            </w:r>
            <w:r w:rsidRPr="00393FB6">
              <w:rPr>
                <w:rFonts w:ascii="Arial" w:hAnsi="Arial"/>
                <w:noProof/>
                <w:webHidden/>
              </w:rPr>
              <w:fldChar w:fldCharType="end"/>
            </w:r>
          </w:hyperlink>
        </w:p>
        <w:p w14:paraId="76F62B06" w14:textId="4138BE66" w:rsidR="00371E9E" w:rsidRPr="00393FB6" w:rsidRDefault="00371E9E">
          <w:pPr>
            <w:pStyle w:val="TOC3"/>
            <w:tabs>
              <w:tab w:val="right" w:leader="dot" w:pos="9350"/>
            </w:tabs>
            <w:rPr>
              <w:rFonts w:ascii="Arial" w:hAnsi="Arial"/>
              <w:noProof/>
            </w:rPr>
          </w:pPr>
          <w:hyperlink w:anchor="_Toc157610749" w:history="1">
            <w:r w:rsidRPr="00393FB6">
              <w:rPr>
                <w:rStyle w:val="Hyperlink"/>
                <w:rFonts w:ascii="Arial" w:hAnsi="Arial"/>
                <w:noProof/>
              </w:rPr>
              <w:t xml:space="preserve">Instructor Communication Policy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_Toc157610749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5</w:t>
            </w:r>
            <w:r w:rsidRPr="00393FB6">
              <w:rPr>
                <w:rFonts w:ascii="Arial" w:hAnsi="Arial"/>
                <w:noProof/>
                <w:webHidden/>
              </w:rPr>
              <w:fldChar w:fldCharType="end"/>
            </w:r>
          </w:hyperlink>
        </w:p>
        <w:p w14:paraId="5CDD6E01" w14:textId="7A752B52" w:rsidR="00371E9E" w:rsidRPr="00393FB6" w:rsidRDefault="00371E9E">
          <w:pPr>
            <w:pStyle w:val="TOC3"/>
            <w:tabs>
              <w:tab w:val="right" w:leader="dot" w:pos="9350"/>
            </w:tabs>
            <w:rPr>
              <w:rFonts w:ascii="Arial" w:hAnsi="Arial"/>
              <w:noProof/>
            </w:rPr>
          </w:pPr>
          <w:hyperlink w:anchor="_Toc157610750" w:history="1">
            <w:r w:rsidRPr="00393FB6">
              <w:rPr>
                <w:rStyle w:val="Hyperlink"/>
                <w:rFonts w:ascii="Arial" w:hAnsi="Arial"/>
                <w:noProof/>
              </w:rPr>
              <w:t xml:space="preserve">Land Acknowledgement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_Toc157610750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6</w:t>
            </w:r>
            <w:r w:rsidRPr="00393FB6">
              <w:rPr>
                <w:rFonts w:ascii="Arial" w:hAnsi="Arial"/>
                <w:noProof/>
                <w:webHidden/>
              </w:rPr>
              <w:fldChar w:fldCharType="end"/>
            </w:r>
          </w:hyperlink>
        </w:p>
        <w:p w14:paraId="35D1FAB3" w14:textId="6FAE4D2D" w:rsidR="00371E9E" w:rsidRPr="00393FB6" w:rsidRDefault="00371E9E">
          <w:pPr>
            <w:pStyle w:val="TOC3"/>
            <w:tabs>
              <w:tab w:val="right" w:leader="dot" w:pos="9350"/>
            </w:tabs>
            <w:rPr>
              <w:rFonts w:ascii="Arial" w:hAnsi="Arial"/>
              <w:noProof/>
            </w:rPr>
          </w:pPr>
          <w:hyperlink w:anchor="_Toc157610751" w:history="1">
            <w:r w:rsidRPr="00393FB6">
              <w:rPr>
                <w:rStyle w:val="Hyperlink"/>
                <w:rFonts w:ascii="Arial" w:hAnsi="Arial"/>
                <w:noProof/>
              </w:rPr>
              <w:t xml:space="preserve">Names and Pronouns Statement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_Toc157610751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6</w:t>
            </w:r>
            <w:r w:rsidRPr="00393FB6">
              <w:rPr>
                <w:rFonts w:ascii="Arial" w:hAnsi="Arial"/>
                <w:noProof/>
                <w:webHidden/>
              </w:rPr>
              <w:fldChar w:fldCharType="end"/>
            </w:r>
          </w:hyperlink>
        </w:p>
        <w:p w14:paraId="538B72CD" w14:textId="2F584370" w:rsidR="00371E9E" w:rsidRPr="00393FB6" w:rsidRDefault="00371E9E">
          <w:pPr>
            <w:pStyle w:val="TOC2"/>
            <w:tabs>
              <w:tab w:val="right" w:leader="dot" w:pos="9350"/>
            </w:tabs>
            <w:rPr>
              <w:rFonts w:ascii="Arial" w:hAnsi="Arial"/>
              <w:noProof/>
            </w:rPr>
          </w:pPr>
          <w:hyperlink w:anchor="_Toc157610752" w:history="1">
            <w:r w:rsidRPr="00393FB6">
              <w:rPr>
                <w:rStyle w:val="Hyperlink"/>
                <w:rFonts w:ascii="Arial" w:hAnsi="Arial"/>
                <w:b/>
                <w:noProof/>
              </w:rPr>
              <w:t>Stud</w:t>
            </w:r>
            <w:r w:rsidRPr="00393FB6">
              <w:rPr>
                <w:rStyle w:val="Hyperlink"/>
                <w:rFonts w:ascii="Arial" w:hAnsi="Arial"/>
                <w:b/>
                <w:noProof/>
              </w:rPr>
              <w:t>e</w:t>
            </w:r>
            <w:r w:rsidRPr="00393FB6">
              <w:rPr>
                <w:rStyle w:val="Hyperlink"/>
                <w:rFonts w:ascii="Arial" w:hAnsi="Arial"/>
                <w:b/>
                <w:noProof/>
              </w:rPr>
              <w:t>nt Support Services</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_Toc157610752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6</w:t>
            </w:r>
            <w:r w:rsidRPr="00393FB6">
              <w:rPr>
                <w:rFonts w:ascii="Arial" w:hAnsi="Arial"/>
                <w:noProof/>
                <w:webHidden/>
              </w:rPr>
              <w:fldChar w:fldCharType="end"/>
            </w:r>
          </w:hyperlink>
        </w:p>
        <w:p w14:paraId="27C01125" w14:textId="2DB76196" w:rsidR="00371E9E" w:rsidRPr="00393FB6" w:rsidRDefault="00371E9E">
          <w:pPr>
            <w:pStyle w:val="TOC3"/>
            <w:tabs>
              <w:tab w:val="right" w:leader="dot" w:pos="9350"/>
            </w:tabs>
            <w:rPr>
              <w:rFonts w:ascii="Arial" w:hAnsi="Arial"/>
              <w:noProof/>
            </w:rPr>
          </w:pPr>
          <w:hyperlink w:anchor="_Toc157610753" w:history="1">
            <w:r w:rsidRPr="00393FB6">
              <w:rPr>
                <w:rStyle w:val="Hyperlink"/>
                <w:rFonts w:ascii="Arial" w:hAnsi="Arial"/>
                <w:noProof/>
              </w:rPr>
              <w:t xml:space="preserve">Disability Statement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_Toc157610753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6</w:t>
            </w:r>
            <w:r w:rsidRPr="00393FB6">
              <w:rPr>
                <w:rFonts w:ascii="Arial" w:hAnsi="Arial"/>
                <w:noProof/>
                <w:webHidden/>
              </w:rPr>
              <w:fldChar w:fldCharType="end"/>
            </w:r>
          </w:hyperlink>
        </w:p>
        <w:p w14:paraId="0E5E76C9" w14:textId="5B4FE370" w:rsidR="00371E9E" w:rsidRPr="00393FB6" w:rsidRDefault="00371E9E">
          <w:pPr>
            <w:pStyle w:val="TOC3"/>
            <w:tabs>
              <w:tab w:val="right" w:leader="dot" w:pos="9350"/>
            </w:tabs>
            <w:rPr>
              <w:rFonts w:ascii="Arial" w:hAnsi="Arial"/>
              <w:noProof/>
            </w:rPr>
          </w:pPr>
          <w:hyperlink w:anchor="_Toc157610754" w:history="1">
            <w:r w:rsidRPr="00393FB6">
              <w:rPr>
                <w:rStyle w:val="Hyperlink"/>
                <w:rFonts w:ascii="Arial" w:hAnsi="Arial"/>
                <w:noProof/>
              </w:rPr>
              <w:t xml:space="preserve">Basic Needs and Emergency Intervention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_Toc157610754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7</w:t>
            </w:r>
            <w:r w:rsidRPr="00393FB6">
              <w:rPr>
                <w:rFonts w:ascii="Arial" w:hAnsi="Arial"/>
                <w:noProof/>
                <w:webHidden/>
              </w:rPr>
              <w:fldChar w:fldCharType="end"/>
            </w:r>
          </w:hyperlink>
        </w:p>
        <w:p w14:paraId="58FFB54A" w14:textId="67603DC3" w:rsidR="00371E9E" w:rsidRPr="00393FB6" w:rsidRDefault="00371E9E">
          <w:pPr>
            <w:pStyle w:val="TOC3"/>
            <w:tabs>
              <w:tab w:val="right" w:leader="dot" w:pos="9350"/>
            </w:tabs>
            <w:rPr>
              <w:rFonts w:ascii="Arial" w:hAnsi="Arial"/>
              <w:noProof/>
            </w:rPr>
          </w:pPr>
          <w:hyperlink w:anchor="_Toc157610755" w:history="1">
            <w:r w:rsidRPr="00393FB6">
              <w:rPr>
                <w:rStyle w:val="Hyperlink"/>
                <w:rFonts w:ascii="Arial" w:hAnsi="Arial"/>
                <w:noProof/>
              </w:rPr>
              <w:t xml:space="preserve">Campus Tutoring Services - Learning Resource Center (LRC)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_Toc157610755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7</w:t>
            </w:r>
            <w:r w:rsidRPr="00393FB6">
              <w:rPr>
                <w:rFonts w:ascii="Arial" w:hAnsi="Arial"/>
                <w:noProof/>
                <w:webHidden/>
              </w:rPr>
              <w:fldChar w:fldCharType="end"/>
            </w:r>
          </w:hyperlink>
        </w:p>
        <w:p w14:paraId="64DAC188" w14:textId="736C4B9A" w:rsidR="00371E9E" w:rsidRPr="00393FB6" w:rsidRDefault="00371E9E">
          <w:pPr>
            <w:pStyle w:val="TOC3"/>
            <w:tabs>
              <w:tab w:val="right" w:leader="dot" w:pos="9350"/>
            </w:tabs>
            <w:rPr>
              <w:rFonts w:ascii="Arial" w:hAnsi="Arial"/>
              <w:noProof/>
            </w:rPr>
          </w:pPr>
          <w:hyperlink w:anchor="_Toc157610756" w:history="1">
            <w:r w:rsidRPr="00393FB6">
              <w:rPr>
                <w:rStyle w:val="Hyperlink"/>
                <w:rFonts w:ascii="Arial" w:hAnsi="Arial"/>
                <w:noProof/>
              </w:rPr>
              <w:t xml:space="preserve">Counseling and Psychological Services (CAPS)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_Toc157610756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7</w:t>
            </w:r>
            <w:r w:rsidRPr="00393FB6">
              <w:rPr>
                <w:rFonts w:ascii="Arial" w:hAnsi="Arial"/>
                <w:noProof/>
                <w:webHidden/>
              </w:rPr>
              <w:fldChar w:fldCharType="end"/>
            </w:r>
          </w:hyperlink>
        </w:p>
        <w:p w14:paraId="373F5C98" w14:textId="5B32630D" w:rsidR="00371E9E" w:rsidRPr="00393FB6" w:rsidRDefault="00371E9E">
          <w:pPr>
            <w:pStyle w:val="TOC3"/>
            <w:tabs>
              <w:tab w:val="right" w:leader="dot" w:pos="9350"/>
            </w:tabs>
            <w:rPr>
              <w:rFonts w:ascii="Arial" w:hAnsi="Arial"/>
              <w:noProof/>
            </w:rPr>
          </w:pPr>
          <w:hyperlink w:anchor="_Toc157610757" w:history="1">
            <w:r w:rsidRPr="00393FB6">
              <w:rPr>
                <w:rStyle w:val="Hyperlink"/>
                <w:rFonts w:ascii="Arial" w:hAnsi="Arial"/>
                <w:noProof/>
              </w:rPr>
              <w:t xml:space="preserve">Troubleshooting &amp; Technical Assistance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_Toc157610757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8</w:t>
            </w:r>
            <w:r w:rsidRPr="00393FB6">
              <w:rPr>
                <w:rFonts w:ascii="Arial" w:hAnsi="Arial"/>
                <w:noProof/>
                <w:webHidden/>
              </w:rPr>
              <w:fldChar w:fldCharType="end"/>
            </w:r>
          </w:hyperlink>
        </w:p>
        <w:p w14:paraId="14CFF310" w14:textId="4C1820FE" w:rsidR="00371E9E" w:rsidRPr="00393FB6" w:rsidRDefault="00371E9E">
          <w:pPr>
            <w:pStyle w:val="TOC3"/>
            <w:tabs>
              <w:tab w:val="right" w:leader="dot" w:pos="9350"/>
            </w:tabs>
            <w:rPr>
              <w:rFonts w:ascii="Arial" w:hAnsi="Arial"/>
              <w:noProof/>
            </w:rPr>
          </w:pPr>
          <w:hyperlink w:anchor="_Toc157610758" w:history="1">
            <w:r w:rsidRPr="00393FB6">
              <w:rPr>
                <w:rStyle w:val="Hyperlink"/>
                <w:rFonts w:ascii="Arial" w:hAnsi="Arial"/>
                <w:noProof/>
              </w:rPr>
              <w:t xml:space="preserve">Writing &amp; Multiliteracy Center (WMC)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_Toc157610758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8</w:t>
            </w:r>
            <w:r w:rsidRPr="00393FB6">
              <w:rPr>
                <w:rFonts w:ascii="Arial" w:hAnsi="Arial"/>
                <w:noProof/>
                <w:webHidden/>
              </w:rPr>
              <w:fldChar w:fldCharType="end"/>
            </w:r>
          </w:hyperlink>
        </w:p>
        <w:p w14:paraId="08AC5700" w14:textId="7BB1D720" w:rsidR="00371E9E" w:rsidRPr="00393FB6" w:rsidRDefault="00371E9E">
          <w:pPr>
            <w:pStyle w:val="TOC2"/>
            <w:tabs>
              <w:tab w:val="right" w:leader="dot" w:pos="9350"/>
            </w:tabs>
            <w:rPr>
              <w:rFonts w:ascii="Arial" w:hAnsi="Arial"/>
              <w:noProof/>
            </w:rPr>
          </w:pPr>
          <w:hyperlink w:anchor="_Toc157610759" w:history="1">
            <w:r w:rsidRPr="00393FB6">
              <w:rPr>
                <w:rStyle w:val="Hyperlink"/>
                <w:rFonts w:ascii="Arial" w:hAnsi="Arial"/>
                <w:b/>
                <w:noProof/>
              </w:rPr>
              <w:t>Campus Policies</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_Toc157610759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9</w:t>
            </w:r>
            <w:r w:rsidRPr="00393FB6">
              <w:rPr>
                <w:rFonts w:ascii="Arial" w:hAnsi="Arial"/>
                <w:noProof/>
                <w:webHidden/>
              </w:rPr>
              <w:fldChar w:fldCharType="end"/>
            </w:r>
          </w:hyperlink>
        </w:p>
        <w:p w14:paraId="56925897" w14:textId="6522A737" w:rsidR="00371E9E" w:rsidRPr="00393FB6" w:rsidRDefault="00371E9E">
          <w:pPr>
            <w:pStyle w:val="TOC3"/>
            <w:tabs>
              <w:tab w:val="right" w:leader="dot" w:pos="9350"/>
            </w:tabs>
            <w:rPr>
              <w:rFonts w:ascii="Arial" w:hAnsi="Arial"/>
              <w:noProof/>
            </w:rPr>
          </w:pPr>
          <w:hyperlink w:anchor="_Toc157610760" w:history="1">
            <w:r w:rsidRPr="00393FB6">
              <w:rPr>
                <w:rStyle w:val="Hyperlink"/>
                <w:rFonts w:ascii="Arial" w:hAnsi="Arial"/>
                <w:noProof/>
              </w:rPr>
              <w:t>Aca</w:t>
            </w:r>
            <w:r w:rsidRPr="00393FB6">
              <w:rPr>
                <w:rStyle w:val="Hyperlink"/>
                <w:rFonts w:ascii="Arial" w:hAnsi="Arial"/>
                <w:noProof/>
              </w:rPr>
              <w:t>d</w:t>
            </w:r>
            <w:r w:rsidRPr="00393FB6">
              <w:rPr>
                <w:rStyle w:val="Hyperlink"/>
                <w:rFonts w:ascii="Arial" w:hAnsi="Arial"/>
                <w:noProof/>
              </w:rPr>
              <w:t xml:space="preserve">emic Dishonesty </w:t>
            </w:r>
            <w:r w:rsidRPr="00393FB6">
              <w:rPr>
                <w:rStyle w:val="Hyperlink"/>
                <w:rFonts w:ascii="Arial" w:hAnsi="Arial"/>
                <w:b/>
                <w:noProof/>
              </w:rPr>
              <w:t>[***Required***]</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_Toc157610760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9</w:t>
            </w:r>
            <w:r w:rsidRPr="00393FB6">
              <w:rPr>
                <w:rFonts w:ascii="Arial" w:hAnsi="Arial"/>
                <w:noProof/>
                <w:webHidden/>
              </w:rPr>
              <w:fldChar w:fldCharType="end"/>
            </w:r>
          </w:hyperlink>
        </w:p>
        <w:p w14:paraId="475D7E88" w14:textId="2D9C9779" w:rsidR="00371E9E" w:rsidRPr="00393FB6" w:rsidRDefault="00371E9E">
          <w:pPr>
            <w:pStyle w:val="TOC3"/>
            <w:tabs>
              <w:tab w:val="right" w:leader="dot" w:pos="9350"/>
            </w:tabs>
            <w:rPr>
              <w:rFonts w:ascii="Arial" w:hAnsi="Arial"/>
              <w:noProof/>
            </w:rPr>
          </w:pPr>
          <w:hyperlink w:anchor="_Toc157610761" w:history="1">
            <w:r w:rsidRPr="00393FB6">
              <w:rPr>
                <w:rStyle w:val="Hyperlink"/>
                <w:rFonts w:ascii="Arial" w:hAnsi="Arial"/>
                <w:noProof/>
              </w:rPr>
              <w:t xml:space="preserve">CI Mission Statement </w:t>
            </w:r>
            <w:r w:rsidRPr="00393FB6">
              <w:rPr>
                <w:rStyle w:val="Hyperlink"/>
                <w:rFonts w:ascii="Arial" w:hAnsi="Arial"/>
                <w:b/>
                <w:noProof/>
              </w:rPr>
              <w:t>(**Optional**)</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_Toc157610761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9</w:t>
            </w:r>
            <w:r w:rsidRPr="00393FB6">
              <w:rPr>
                <w:rFonts w:ascii="Arial" w:hAnsi="Arial"/>
                <w:noProof/>
                <w:webHidden/>
              </w:rPr>
              <w:fldChar w:fldCharType="end"/>
            </w:r>
          </w:hyperlink>
        </w:p>
        <w:p w14:paraId="68CC13E6" w14:textId="234FDF75" w:rsidR="00371E9E" w:rsidRPr="00393FB6" w:rsidRDefault="00371E9E">
          <w:pPr>
            <w:pStyle w:val="TOC3"/>
            <w:tabs>
              <w:tab w:val="right" w:leader="dot" w:pos="9350"/>
            </w:tabs>
            <w:rPr>
              <w:rFonts w:ascii="Arial" w:hAnsi="Arial"/>
              <w:noProof/>
            </w:rPr>
          </w:pPr>
          <w:hyperlink w:anchor="_Toc157610762" w:history="1">
            <w:r w:rsidRPr="00393FB6">
              <w:rPr>
                <w:rStyle w:val="Hyperlink"/>
                <w:rFonts w:ascii="Arial" w:hAnsi="Arial"/>
                <w:noProof/>
              </w:rPr>
              <w:t xml:space="preserve">Civil Discourse Statement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_Toc157610762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9</w:t>
            </w:r>
            <w:r w:rsidRPr="00393FB6">
              <w:rPr>
                <w:rFonts w:ascii="Arial" w:hAnsi="Arial"/>
                <w:noProof/>
                <w:webHidden/>
              </w:rPr>
              <w:fldChar w:fldCharType="end"/>
            </w:r>
          </w:hyperlink>
        </w:p>
        <w:p w14:paraId="78245F5A" w14:textId="0499713D" w:rsidR="00371E9E" w:rsidRPr="00393FB6" w:rsidRDefault="00371E9E">
          <w:pPr>
            <w:pStyle w:val="TOC3"/>
            <w:tabs>
              <w:tab w:val="right" w:leader="dot" w:pos="9350"/>
            </w:tabs>
            <w:rPr>
              <w:rFonts w:ascii="Arial" w:hAnsi="Arial"/>
              <w:noProof/>
            </w:rPr>
          </w:pPr>
          <w:hyperlink w:anchor="_Toc157610763" w:history="1">
            <w:r w:rsidRPr="00393FB6">
              <w:rPr>
                <w:rStyle w:val="Hyperlink"/>
                <w:rFonts w:ascii="Arial" w:hAnsi="Arial"/>
                <w:noProof/>
              </w:rPr>
              <w:t xml:space="preserve">Title IX and Inclusion </w:t>
            </w:r>
            <w:r w:rsidRPr="00393FB6">
              <w:rPr>
                <w:rStyle w:val="Hyperlink"/>
                <w:rFonts w:ascii="Arial" w:hAnsi="Arial"/>
                <w:b/>
                <w:noProof/>
              </w:rPr>
              <w:t>{*SR*}</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_Toc157610763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10</w:t>
            </w:r>
            <w:r w:rsidRPr="00393FB6">
              <w:rPr>
                <w:rFonts w:ascii="Arial" w:hAnsi="Arial"/>
                <w:noProof/>
                <w:webHidden/>
              </w:rPr>
              <w:fldChar w:fldCharType="end"/>
            </w:r>
          </w:hyperlink>
        </w:p>
        <w:p w14:paraId="266B091E" w14:textId="63C8542E" w:rsidR="00371E9E" w:rsidRPr="00393FB6" w:rsidRDefault="00371E9E">
          <w:pPr>
            <w:pStyle w:val="TOC2"/>
            <w:tabs>
              <w:tab w:val="right" w:leader="dot" w:pos="9350"/>
            </w:tabs>
            <w:rPr>
              <w:rFonts w:ascii="Arial" w:hAnsi="Arial"/>
              <w:noProof/>
            </w:rPr>
          </w:pPr>
          <w:hyperlink w:anchor="_Toc157610764" w:history="1">
            <w:r w:rsidRPr="00393FB6">
              <w:rPr>
                <w:rStyle w:val="Hyperlink"/>
                <w:rFonts w:ascii="Arial" w:hAnsi="Arial"/>
                <w:noProof/>
              </w:rPr>
              <w:t>Instructional Plan for [Class name]</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_Toc157610764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11</w:t>
            </w:r>
            <w:r w:rsidRPr="00393FB6">
              <w:rPr>
                <w:rFonts w:ascii="Arial" w:hAnsi="Arial"/>
                <w:noProof/>
                <w:webHidden/>
              </w:rPr>
              <w:fldChar w:fldCharType="end"/>
            </w:r>
          </w:hyperlink>
        </w:p>
        <w:p w14:paraId="73497C51" w14:textId="4A2BE8C1" w:rsidR="00371E9E" w:rsidRPr="00393FB6" w:rsidRDefault="00371E9E">
          <w:pPr>
            <w:pStyle w:val="TOC3"/>
            <w:tabs>
              <w:tab w:val="right" w:leader="dot" w:pos="9350"/>
            </w:tabs>
            <w:rPr>
              <w:rFonts w:ascii="Arial" w:hAnsi="Arial"/>
              <w:noProof/>
            </w:rPr>
          </w:pPr>
          <w:hyperlink w:anchor="_Toc157610765" w:history="1">
            <w:r w:rsidRPr="00393FB6">
              <w:rPr>
                <w:rStyle w:val="Hyperlink"/>
                <w:rFonts w:ascii="Arial" w:hAnsi="Arial"/>
                <w:noProof/>
              </w:rPr>
              <w:t>Course Activities</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_Toc157610765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11</w:t>
            </w:r>
            <w:r w:rsidRPr="00393FB6">
              <w:rPr>
                <w:rFonts w:ascii="Arial" w:hAnsi="Arial"/>
                <w:noProof/>
                <w:webHidden/>
              </w:rPr>
              <w:fldChar w:fldCharType="end"/>
            </w:r>
          </w:hyperlink>
        </w:p>
        <w:p w14:paraId="65332702" w14:textId="6E87B6D7" w:rsidR="00371E9E" w:rsidRPr="00393FB6" w:rsidRDefault="00371E9E">
          <w:pPr>
            <w:pStyle w:val="TOC3"/>
            <w:tabs>
              <w:tab w:val="right" w:leader="dot" w:pos="9350"/>
            </w:tabs>
            <w:rPr>
              <w:rFonts w:ascii="Arial" w:hAnsi="Arial"/>
              <w:noProof/>
            </w:rPr>
          </w:pPr>
          <w:hyperlink w:anchor="_Toc157610766" w:history="1">
            <w:r w:rsidRPr="00393FB6">
              <w:rPr>
                <w:rStyle w:val="Hyperlink"/>
                <w:rFonts w:ascii="Arial" w:hAnsi="Arial"/>
                <w:noProof/>
              </w:rPr>
              <w:t>Course Schedule (Tentative)</w:t>
            </w:r>
            <w:r w:rsidRPr="00393FB6">
              <w:rPr>
                <w:rFonts w:ascii="Arial" w:hAnsi="Arial"/>
                <w:noProof/>
                <w:webHidden/>
              </w:rPr>
              <w:tab/>
            </w:r>
            <w:r w:rsidRPr="00393FB6">
              <w:rPr>
                <w:rFonts w:ascii="Arial" w:hAnsi="Arial"/>
                <w:noProof/>
                <w:webHidden/>
              </w:rPr>
              <w:fldChar w:fldCharType="begin"/>
            </w:r>
            <w:r w:rsidRPr="00393FB6">
              <w:rPr>
                <w:rFonts w:ascii="Arial" w:hAnsi="Arial"/>
                <w:noProof/>
                <w:webHidden/>
              </w:rPr>
              <w:instrText xml:space="preserve"> PAGEREF _Toc157610766 \h </w:instrText>
            </w:r>
            <w:r w:rsidRPr="00393FB6">
              <w:rPr>
                <w:rFonts w:ascii="Arial" w:hAnsi="Arial"/>
                <w:noProof/>
                <w:webHidden/>
              </w:rPr>
            </w:r>
            <w:r w:rsidRPr="00393FB6">
              <w:rPr>
                <w:rFonts w:ascii="Arial" w:hAnsi="Arial"/>
                <w:noProof/>
                <w:webHidden/>
              </w:rPr>
              <w:fldChar w:fldCharType="separate"/>
            </w:r>
            <w:r w:rsidR="002136FD">
              <w:rPr>
                <w:rFonts w:ascii="Arial" w:hAnsi="Arial"/>
                <w:noProof/>
                <w:webHidden/>
              </w:rPr>
              <w:t>12</w:t>
            </w:r>
            <w:r w:rsidRPr="00393FB6">
              <w:rPr>
                <w:rFonts w:ascii="Arial" w:hAnsi="Arial"/>
                <w:noProof/>
                <w:webHidden/>
              </w:rPr>
              <w:fldChar w:fldCharType="end"/>
            </w:r>
          </w:hyperlink>
        </w:p>
        <w:p w14:paraId="211A040E" w14:textId="4B18F22E" w:rsidR="00371E9E" w:rsidRPr="00393FB6" w:rsidRDefault="00371E9E">
          <w:r w:rsidRPr="00393FB6">
            <w:rPr>
              <w:b/>
              <w:bCs/>
              <w:noProof/>
            </w:rPr>
            <w:fldChar w:fldCharType="end"/>
          </w:r>
        </w:p>
      </w:sdtContent>
    </w:sdt>
    <w:p w14:paraId="1A405F98" w14:textId="77777777" w:rsidR="00193B4E" w:rsidRDefault="00193B4E"/>
    <w:p w14:paraId="748E612B" w14:textId="767416F0" w:rsidR="00171621" w:rsidRPr="00353A23" w:rsidRDefault="00353A23">
      <w:pPr>
        <w:rPr>
          <w:highlight w:val="yellow"/>
        </w:rPr>
      </w:pPr>
      <w:r w:rsidRPr="00353A23">
        <w:rPr>
          <w:highlight w:val="yellow"/>
        </w:rPr>
        <w:t xml:space="preserve">It is recommended to </w:t>
      </w:r>
      <w:hyperlink r:id="rId9" w:history="1">
        <w:r w:rsidRPr="00353A23">
          <w:rPr>
            <w:rStyle w:val="Hyperlink"/>
            <w:highlight w:val="yellow"/>
          </w:rPr>
          <w:t>update the Table of Contents</w:t>
        </w:r>
      </w:hyperlink>
      <w:r w:rsidRPr="00353A23">
        <w:rPr>
          <w:highlight w:val="yellow"/>
        </w:rPr>
        <w:t xml:space="preserve"> once finished making changes to the syllabus to update the page numbers. Go to the </w:t>
      </w:r>
      <w:r w:rsidRPr="00353A23">
        <w:rPr>
          <w:b/>
          <w:bCs/>
          <w:highlight w:val="yellow"/>
        </w:rPr>
        <w:t>References</w:t>
      </w:r>
      <w:r w:rsidRPr="00353A23">
        <w:rPr>
          <w:highlight w:val="yellow"/>
        </w:rPr>
        <w:t xml:space="preserve"> menu tab, next to the Table of Contents button click the </w:t>
      </w:r>
      <w:r w:rsidRPr="00353A23">
        <w:rPr>
          <w:b/>
          <w:bCs/>
          <w:highlight w:val="yellow"/>
        </w:rPr>
        <w:t>Update Table Button</w:t>
      </w:r>
      <w:r w:rsidRPr="00353A23">
        <w:rPr>
          <w:highlight w:val="yellow"/>
        </w:rPr>
        <w:t xml:space="preserve"> (paper with exclamation point), a popup should appear with </w:t>
      </w:r>
      <w:r w:rsidRPr="00353A23">
        <w:rPr>
          <w:b/>
          <w:bCs/>
          <w:highlight w:val="yellow"/>
        </w:rPr>
        <w:t>Update Page Numbers only</w:t>
      </w:r>
      <w:r w:rsidRPr="00353A23">
        <w:rPr>
          <w:highlight w:val="yellow"/>
        </w:rPr>
        <w:t xml:space="preserve">* selected, click </w:t>
      </w:r>
      <w:r w:rsidRPr="00353A23">
        <w:rPr>
          <w:b/>
          <w:bCs/>
          <w:highlight w:val="yellow"/>
        </w:rPr>
        <w:t>Ok</w:t>
      </w:r>
      <w:r w:rsidRPr="00353A23">
        <w:rPr>
          <w:highlight w:val="yellow"/>
        </w:rPr>
        <w:t>. This will ensure the information is correct for your students.</w:t>
      </w:r>
    </w:p>
    <w:p w14:paraId="6C7A7314" w14:textId="77777777" w:rsidR="00171621" w:rsidRPr="00353A23" w:rsidRDefault="00171621">
      <w:pPr>
        <w:rPr>
          <w:highlight w:val="yellow"/>
        </w:rPr>
      </w:pPr>
    </w:p>
    <w:p w14:paraId="2C41A478" w14:textId="73F8D04D" w:rsidR="00171621" w:rsidRDefault="00353A23">
      <w:r w:rsidRPr="00353A23">
        <w:rPr>
          <w:highlight w:val="yellow"/>
        </w:rPr>
        <w:t>*Clicking Update Entire table from the popup will undo the current formatting.</w:t>
      </w:r>
    </w:p>
    <w:p w14:paraId="16B2A55C" w14:textId="77777777" w:rsidR="00171621" w:rsidRDefault="00171621"/>
    <w:p w14:paraId="32596D17" w14:textId="77777777" w:rsidR="00171621" w:rsidRDefault="00171621"/>
    <w:p w14:paraId="6AC38592" w14:textId="4CBED0C4" w:rsidR="00371E9E" w:rsidRPr="00371E9E" w:rsidRDefault="00371E9E" w:rsidP="00371E9E">
      <w:pPr>
        <w:spacing w:line="240" w:lineRule="auto"/>
        <w:rPr>
          <w:rFonts w:eastAsia="Times New Roman"/>
          <w:lang w:val="en-US"/>
        </w:rPr>
      </w:pPr>
      <w:r w:rsidRPr="00371E9E">
        <w:rPr>
          <w:rFonts w:eastAsia="Times New Roman"/>
          <w:color w:val="000000"/>
          <w:lang w:val="en-US"/>
        </w:rPr>
        <w:t>**</w:t>
      </w:r>
      <w:r w:rsidR="00393FB6" w:rsidRPr="00393FB6">
        <w:rPr>
          <w:rFonts w:eastAsia="Times New Roman"/>
          <w:color w:val="000000"/>
          <w:lang w:val="en-US"/>
        </w:rPr>
        <w:t xml:space="preserve"> </w:t>
      </w:r>
      <w:r w:rsidRPr="00371E9E">
        <w:rPr>
          <w:rFonts w:eastAsia="Times New Roman"/>
          <w:color w:val="000000"/>
          <w:lang w:val="en-US"/>
        </w:rPr>
        <w:t xml:space="preserve">To </w:t>
      </w:r>
      <w:r w:rsidRPr="00393FB6">
        <w:rPr>
          <w:rFonts w:eastAsia="Times New Roman"/>
          <w:color w:val="000000"/>
          <w:lang w:val="en-US"/>
        </w:rPr>
        <w:t xml:space="preserve">navigate </w:t>
      </w:r>
      <w:r w:rsidR="00B650F6">
        <w:rPr>
          <w:rFonts w:eastAsia="Times New Roman"/>
          <w:color w:val="000000"/>
          <w:lang w:val="en-US"/>
        </w:rPr>
        <w:t>this</w:t>
      </w:r>
      <w:r w:rsidRPr="00393FB6">
        <w:rPr>
          <w:rFonts w:eastAsia="Times New Roman"/>
          <w:color w:val="000000"/>
          <w:lang w:val="en-US"/>
        </w:rPr>
        <w:t xml:space="preserve"> digital syllabus more easily</w:t>
      </w:r>
      <w:r w:rsidRPr="00371E9E">
        <w:rPr>
          <w:rFonts w:eastAsia="Times New Roman"/>
          <w:color w:val="000000"/>
          <w:lang w:val="en-US"/>
        </w:rPr>
        <w:t xml:space="preserve">, </w:t>
      </w:r>
      <w:r w:rsidR="00393FB6" w:rsidRPr="00393FB6">
        <w:rPr>
          <w:rFonts w:eastAsia="Times New Roman"/>
          <w:color w:val="000000"/>
          <w:lang w:val="en-US"/>
        </w:rPr>
        <w:t>you can click</w:t>
      </w:r>
      <w:r w:rsidRPr="00371E9E">
        <w:rPr>
          <w:rFonts w:eastAsia="Times New Roman"/>
          <w:color w:val="000000"/>
          <w:lang w:val="en-US"/>
        </w:rPr>
        <w:t xml:space="preserve"> on a</w:t>
      </w:r>
      <w:r w:rsidR="000D5C12">
        <w:rPr>
          <w:rFonts w:eastAsia="Times New Roman"/>
          <w:color w:val="000000"/>
          <w:lang w:val="en-US"/>
        </w:rPr>
        <w:t>ny</w:t>
      </w:r>
      <w:r w:rsidRPr="00371E9E">
        <w:rPr>
          <w:rFonts w:eastAsia="Times New Roman"/>
          <w:color w:val="000000"/>
          <w:lang w:val="en-US"/>
        </w:rPr>
        <w:t xml:space="preserve"> part of the </w:t>
      </w:r>
      <w:r w:rsidR="00393FB6" w:rsidRPr="00393FB6">
        <w:rPr>
          <w:rFonts w:eastAsia="Times New Roman"/>
          <w:color w:val="000000"/>
          <w:lang w:val="en-US"/>
        </w:rPr>
        <w:t>Table of Contents above</w:t>
      </w:r>
      <w:r w:rsidRPr="00371E9E">
        <w:rPr>
          <w:rFonts w:eastAsia="Times New Roman"/>
          <w:color w:val="000000"/>
          <w:lang w:val="en-US"/>
        </w:rPr>
        <w:t xml:space="preserve"> </w:t>
      </w:r>
      <w:r w:rsidR="00393FB6" w:rsidRPr="00393FB6">
        <w:rPr>
          <w:rFonts w:eastAsia="Times New Roman"/>
          <w:color w:val="000000"/>
          <w:lang w:val="en-US"/>
        </w:rPr>
        <w:t>to</w:t>
      </w:r>
      <w:r w:rsidRPr="00371E9E">
        <w:rPr>
          <w:rFonts w:eastAsia="Times New Roman"/>
          <w:color w:val="000000"/>
          <w:lang w:val="en-US"/>
        </w:rPr>
        <w:t xml:space="preserve"> move to that section within the </w:t>
      </w:r>
      <w:r w:rsidR="00393FB6" w:rsidRPr="00393FB6">
        <w:rPr>
          <w:rFonts w:eastAsia="Times New Roman"/>
          <w:color w:val="000000"/>
          <w:lang w:val="en-US"/>
        </w:rPr>
        <w:t>syllabus. *</w:t>
      </w:r>
      <w:r w:rsidRPr="00371E9E">
        <w:rPr>
          <w:rFonts w:eastAsia="Times New Roman"/>
          <w:color w:val="000000"/>
          <w:lang w:val="en-US"/>
        </w:rPr>
        <w:t>*</w:t>
      </w:r>
    </w:p>
    <w:p w14:paraId="333BAF4C" w14:textId="77777777" w:rsidR="00371E9E" w:rsidRPr="00393FB6" w:rsidRDefault="00371E9E"/>
    <w:p w14:paraId="32A002A4" w14:textId="77777777" w:rsidR="00193B4E" w:rsidRPr="00393FB6" w:rsidRDefault="00000000">
      <w:pPr>
        <w:pStyle w:val="Heading1"/>
        <w:spacing w:after="0" w:line="240" w:lineRule="auto"/>
        <w:jc w:val="center"/>
      </w:pPr>
      <w:bookmarkStart w:id="2" w:name="_ei1rja61q096" w:colFirst="0" w:colLast="0"/>
      <w:bookmarkStart w:id="3" w:name="_Toc157610737"/>
      <w:bookmarkEnd w:id="2"/>
      <w:r w:rsidRPr="00393FB6">
        <w:t>California State University Channel Islands</w:t>
      </w:r>
      <w:r w:rsidRPr="00393FB6">
        <w:br/>
        <w:t>[Course #]: [Course Title and Section]</w:t>
      </w:r>
      <w:r w:rsidRPr="00393FB6">
        <w:br/>
        <w:t xml:space="preserve">[Semester and Year] Syllabus </w:t>
      </w:r>
      <w:r w:rsidRPr="00393FB6">
        <w:rPr>
          <w:b/>
          <w:color w:val="990000"/>
          <w:sz w:val="24"/>
          <w:szCs w:val="24"/>
        </w:rPr>
        <w:t>[***Required***]</w:t>
      </w:r>
      <w:bookmarkEnd w:id="3"/>
    </w:p>
    <w:p w14:paraId="3F921ECD" w14:textId="77777777" w:rsidR="00193B4E" w:rsidRPr="00393FB6" w:rsidRDefault="00193B4E"/>
    <w:p w14:paraId="63B4746A" w14:textId="77777777" w:rsidR="00193B4E" w:rsidRPr="00393FB6" w:rsidRDefault="00000000">
      <w:pPr>
        <w:pStyle w:val="Heading2"/>
      </w:pPr>
      <w:bookmarkStart w:id="4" w:name="_bdnihgl2fsc0" w:colFirst="0" w:colLast="0"/>
      <w:bookmarkStart w:id="5" w:name="_Toc157610738"/>
      <w:bookmarkEnd w:id="4"/>
      <w:r w:rsidRPr="00393FB6">
        <w:t xml:space="preserve">Course Information </w:t>
      </w:r>
      <w:r w:rsidRPr="00393FB6">
        <w:rPr>
          <w:b/>
          <w:color w:val="990000"/>
          <w:sz w:val="24"/>
          <w:szCs w:val="24"/>
        </w:rPr>
        <w:t>[***Required***]</w:t>
      </w:r>
      <w:bookmarkEnd w:id="5"/>
    </w:p>
    <w:p w14:paraId="48BC915F" w14:textId="59D2CC20" w:rsidR="00193B4E" w:rsidRPr="002136FD" w:rsidRDefault="00000000" w:rsidP="002136FD">
      <w:pPr>
        <w:spacing w:after="240"/>
      </w:pPr>
      <w:r w:rsidRPr="00393FB6">
        <w:t>Course Location and Time: [Building Location Name] and [</w:t>
      </w:r>
      <w:proofErr w:type="gramStart"/>
      <w:r w:rsidRPr="00393FB6">
        <w:t>time period</w:t>
      </w:r>
      <w:proofErr w:type="gramEnd"/>
      <w:r w:rsidRPr="00393FB6">
        <w:t xml:space="preserve">] </w:t>
      </w:r>
    </w:p>
    <w:p w14:paraId="0521CA9F" w14:textId="70FD8DCE" w:rsidR="00193B4E" w:rsidRPr="00393FB6" w:rsidRDefault="00000000" w:rsidP="002136FD">
      <w:pPr>
        <w:pStyle w:val="Heading3"/>
        <w:spacing w:before="0"/>
        <w:rPr>
          <w:b/>
          <w:color w:val="990000"/>
          <w:sz w:val="24"/>
          <w:szCs w:val="24"/>
        </w:rPr>
      </w:pPr>
      <w:bookmarkStart w:id="6" w:name="_zhb33ortkkc1" w:colFirst="0" w:colLast="0"/>
      <w:bookmarkStart w:id="7" w:name="_Toc157610739"/>
      <w:bookmarkEnd w:id="6"/>
      <w:r w:rsidRPr="00393FB6">
        <w:t xml:space="preserve">Required Course Materials </w:t>
      </w:r>
      <w:r w:rsidRPr="00393FB6">
        <w:rPr>
          <w:b/>
          <w:color w:val="990000"/>
          <w:sz w:val="24"/>
          <w:szCs w:val="24"/>
        </w:rPr>
        <w:t>[***Required***]</w:t>
      </w:r>
      <w:bookmarkEnd w:id="7"/>
    </w:p>
    <w:p w14:paraId="7C66F8D2" w14:textId="5FE0A93E" w:rsidR="00193B4E" w:rsidRPr="002136FD" w:rsidRDefault="00000000" w:rsidP="002136FD">
      <w:r w:rsidRPr="002136FD">
        <w:rPr>
          <w:highlight w:val="yellow"/>
        </w:rPr>
        <w:t xml:space="preserve">Include required elements, which may include readings, fees, trips, equipment, experiential learning, or other course specific </w:t>
      </w:r>
      <w:r w:rsidR="003541EA" w:rsidRPr="002136FD">
        <w:rPr>
          <w:highlight w:val="yellow"/>
        </w:rPr>
        <w:t>requirements.</w:t>
      </w:r>
    </w:p>
    <w:p w14:paraId="15647FEF" w14:textId="77777777" w:rsidR="00193B4E" w:rsidRPr="00393FB6" w:rsidRDefault="00000000" w:rsidP="002136FD">
      <w:pPr>
        <w:spacing w:after="240"/>
      </w:pPr>
      <w:r w:rsidRPr="00393FB6">
        <w:t>*Specify if the course is using Open Access (OA) or Open Educational Resources (OER)</w:t>
      </w:r>
    </w:p>
    <w:p w14:paraId="4B8CC007" w14:textId="77777777" w:rsidR="00193B4E" w:rsidRPr="00393FB6" w:rsidRDefault="00000000" w:rsidP="002136FD">
      <w:pPr>
        <w:pStyle w:val="Heading4"/>
        <w:spacing w:before="0" w:after="0"/>
      </w:pPr>
      <w:bookmarkStart w:id="8" w:name="_xivtyuemv02w" w:colFirst="0" w:colLast="0"/>
      <w:bookmarkEnd w:id="8"/>
      <w:r w:rsidRPr="00393FB6">
        <w:t>Example Course Reading Statements</w:t>
      </w:r>
    </w:p>
    <w:p w14:paraId="71AF9BF7" w14:textId="77777777" w:rsidR="00193B4E" w:rsidRPr="00393FB6" w:rsidRDefault="00000000">
      <w:r w:rsidRPr="00393FB6">
        <w:t>There is no textbook to purchase for this class. All readings and materials will be provided digitally through CI Learn. You will need to log into your myCI account to access readings provided via Broome Library.</w:t>
      </w:r>
    </w:p>
    <w:p w14:paraId="78FF413F" w14:textId="77777777" w:rsidR="00193B4E" w:rsidRPr="00393FB6" w:rsidRDefault="00193B4E"/>
    <w:p w14:paraId="38F15F47" w14:textId="4C7DC8D7" w:rsidR="00193B4E" w:rsidRPr="002136FD" w:rsidRDefault="00000000" w:rsidP="002136FD">
      <w:pPr>
        <w:spacing w:after="240"/>
      </w:pPr>
      <w:r w:rsidRPr="00393FB6">
        <w:t>The required text(s) for this class include [insert textbook information]. These can be purchased from [include information]. Include whether the book is available for check-out at Broome Library (even better if there is a Course Reserves option).</w:t>
      </w:r>
    </w:p>
    <w:p w14:paraId="1EE0EC41" w14:textId="77777777" w:rsidR="00193B4E" w:rsidRPr="00393FB6" w:rsidRDefault="00000000" w:rsidP="002136FD">
      <w:pPr>
        <w:pStyle w:val="Heading3"/>
        <w:spacing w:before="0"/>
      </w:pPr>
      <w:bookmarkStart w:id="9" w:name="_lgn7y21eg3ce" w:colFirst="0" w:colLast="0"/>
      <w:bookmarkStart w:id="10" w:name="_Toc157610740"/>
      <w:bookmarkEnd w:id="9"/>
      <w:r w:rsidRPr="00393FB6">
        <w:t xml:space="preserve">Course Format </w:t>
      </w:r>
      <w:r w:rsidRPr="00393FB6">
        <w:rPr>
          <w:b/>
          <w:color w:val="134F5C"/>
        </w:rPr>
        <w:t>{*SR*}</w:t>
      </w:r>
      <w:bookmarkEnd w:id="10"/>
    </w:p>
    <w:p w14:paraId="35D43BB3" w14:textId="77777777" w:rsidR="00193B4E" w:rsidRPr="00BA0B53" w:rsidRDefault="00000000" w:rsidP="00BA0B53">
      <w:pPr>
        <w:spacing w:after="240"/>
      </w:pPr>
      <w:r w:rsidRPr="00BA0B53">
        <w:rPr>
          <w:highlight w:val="yellow"/>
        </w:rPr>
        <w:t xml:space="preserve">It’s important to </w:t>
      </w:r>
      <w:hyperlink r:id="rId10">
        <w:r w:rsidRPr="00BA0B53">
          <w:rPr>
            <w:rStyle w:val="Hyperlink"/>
            <w:highlight w:val="yellow"/>
          </w:rPr>
          <w:t>define the course modality</w:t>
        </w:r>
      </w:hyperlink>
      <w:r w:rsidRPr="00BA0B53">
        <w:rPr>
          <w:highlight w:val="yellow"/>
        </w:rPr>
        <w:t xml:space="preserve"> for students so they understand how your course works and if and when they need to attend a scheduled class. Recommended language has been included below, select the statement for your course modality and remove the others. *** If none of these course modality descriptions fit your course, write your own using the ones shared here as a guide.</w:t>
      </w:r>
    </w:p>
    <w:p w14:paraId="2A0323CF" w14:textId="77777777" w:rsidR="00193B4E" w:rsidRPr="00393FB6" w:rsidRDefault="00000000" w:rsidP="00BA0B53">
      <w:pPr>
        <w:pStyle w:val="Heading4"/>
        <w:spacing w:before="0" w:after="0"/>
        <w:rPr>
          <w:color w:val="000000"/>
        </w:rPr>
      </w:pPr>
      <w:bookmarkStart w:id="11" w:name="_dplqab12i30b" w:colFirst="0" w:colLast="0"/>
      <w:bookmarkEnd w:id="11"/>
      <w:r w:rsidRPr="00393FB6">
        <w:t xml:space="preserve">Example Course Format Statements for </w:t>
      </w:r>
      <w:r w:rsidRPr="00393FB6">
        <w:rPr>
          <w:color w:val="000000"/>
        </w:rPr>
        <w:t xml:space="preserve">Online </w:t>
      </w:r>
      <w:r w:rsidRPr="00393FB6">
        <w:t>Courses</w:t>
      </w:r>
      <w:r w:rsidRPr="00393FB6">
        <w:rPr>
          <w:color w:val="000000"/>
        </w:rPr>
        <w:t xml:space="preserve"> </w:t>
      </w:r>
    </w:p>
    <w:p w14:paraId="5581979C" w14:textId="78903078" w:rsidR="00193B4E" w:rsidRPr="00393FB6" w:rsidRDefault="00000000">
      <w:r w:rsidRPr="00393FB6">
        <w:t xml:space="preserve">This class is an asynchronous online course. This means that we will not have any scheduled class meetings. </w:t>
      </w:r>
      <w:r w:rsidR="003541EA" w:rsidRPr="00393FB6">
        <w:t>But</w:t>
      </w:r>
      <w:r w:rsidRPr="00393FB6">
        <w:t xml:space="preserve"> you will have weekly assignments and activities to complete online. It is important that you log in to our class each day and make sure you are up to date on what is due.</w:t>
      </w:r>
    </w:p>
    <w:p w14:paraId="67A22C96" w14:textId="77777777" w:rsidR="00193B4E" w:rsidRPr="00393FB6" w:rsidRDefault="00193B4E"/>
    <w:p w14:paraId="266D8E0E" w14:textId="1024E856" w:rsidR="00193B4E" w:rsidRPr="00393FB6" w:rsidRDefault="00000000" w:rsidP="00BA0B53">
      <w:pPr>
        <w:spacing w:after="240"/>
      </w:pPr>
      <w:r w:rsidRPr="00393FB6">
        <w:lastRenderedPageBreak/>
        <w:t>This is a synchronous online course. This means we will meet for virtual class sessions on [Day] and [Day] from [time - time]. In addition to attending class sessions, you need to log in to the course 2-3 times a week to complete coursework and make sure you are up to date on what is due.</w:t>
      </w:r>
    </w:p>
    <w:p w14:paraId="53EF7D9C" w14:textId="77777777" w:rsidR="00193B4E" w:rsidRPr="00393FB6" w:rsidRDefault="00000000" w:rsidP="00BA0B53">
      <w:pPr>
        <w:pStyle w:val="Heading4"/>
        <w:spacing w:before="0" w:after="0"/>
      </w:pPr>
      <w:bookmarkStart w:id="12" w:name="_bbmi0f9jk8gm" w:colFirst="0" w:colLast="0"/>
      <w:bookmarkEnd w:id="12"/>
      <w:r w:rsidRPr="00393FB6">
        <w:t>Example Course Format Statement for On Campus Courses</w:t>
      </w:r>
    </w:p>
    <w:p w14:paraId="53489277" w14:textId="0AFAAB5A" w:rsidR="00193B4E" w:rsidRPr="00393FB6" w:rsidRDefault="00000000" w:rsidP="00BA0B53">
      <w:pPr>
        <w:spacing w:after="240"/>
      </w:pPr>
      <w:r w:rsidRPr="00393FB6">
        <w:t>This is a synchronous in-person class. This means we will meet on campus for in-person class sessions on [Day] and [Day] from [time - time]. In addition to attending class sessions, you need to log in to the course 2-3 times a week to complete coursework and make sure you are up to date on what is due.</w:t>
      </w:r>
    </w:p>
    <w:p w14:paraId="2227C19D" w14:textId="77777777" w:rsidR="00193B4E" w:rsidRPr="00393FB6" w:rsidRDefault="00000000" w:rsidP="00BA0B53">
      <w:pPr>
        <w:pStyle w:val="Heading4"/>
        <w:spacing w:before="0" w:after="0"/>
      </w:pPr>
      <w:bookmarkStart w:id="13" w:name="_76swtw90jg1q" w:colFirst="0" w:colLast="0"/>
      <w:bookmarkEnd w:id="13"/>
      <w:r w:rsidRPr="00393FB6">
        <w:t>Example Course Format Statement for Blended/Hybrid Courses</w:t>
      </w:r>
    </w:p>
    <w:p w14:paraId="04704D8C" w14:textId="77CCE85A" w:rsidR="00193B4E" w:rsidRPr="00393FB6" w:rsidRDefault="00000000" w:rsidP="00BA0B53">
      <w:pPr>
        <w:spacing w:after="240"/>
      </w:pPr>
      <w:r w:rsidRPr="00393FB6">
        <w:t>This is a blended class. This means we will alternate between interacting and completing coursework independently asynchronously online and regularly scheduled [on campus or virtual via Zoom] class sessions. The at the end of this syllabus includes a schedule for the weeks we will be asynchronous online and the weeks we will have synchronous [in-person or</w:t>
      </w:r>
      <w:r w:rsidR="003541EA">
        <w:t xml:space="preserve"> via </w:t>
      </w:r>
      <w:r w:rsidRPr="00393FB6">
        <w:t>Zoom] class sessions. You are expected to attend synchronous sessions on the day and at the time they are scheduled.</w:t>
      </w:r>
    </w:p>
    <w:p w14:paraId="635BA011" w14:textId="77777777" w:rsidR="00193B4E" w:rsidRPr="00393FB6" w:rsidRDefault="00000000">
      <w:pPr>
        <w:pStyle w:val="Heading3"/>
        <w:spacing w:before="0"/>
      </w:pPr>
      <w:bookmarkStart w:id="14" w:name="_c5gl40waflb6" w:colFirst="0" w:colLast="0"/>
      <w:bookmarkStart w:id="15" w:name="_Toc157610741"/>
      <w:bookmarkEnd w:id="14"/>
      <w:r w:rsidRPr="00393FB6">
        <w:rPr>
          <w:color w:val="000000"/>
        </w:rPr>
        <w:t>Course Description</w:t>
      </w:r>
      <w:r w:rsidRPr="00393FB6">
        <w:t xml:space="preserve"> </w:t>
      </w:r>
      <w:r w:rsidRPr="00393FB6">
        <w:rPr>
          <w:b/>
          <w:color w:val="990000"/>
          <w:sz w:val="24"/>
          <w:szCs w:val="24"/>
        </w:rPr>
        <w:t>[***Required***]</w:t>
      </w:r>
      <w:bookmarkEnd w:id="15"/>
    </w:p>
    <w:p w14:paraId="4D188C75" w14:textId="77777777" w:rsidR="00193B4E" w:rsidRPr="00393FB6" w:rsidRDefault="00000000">
      <w:r w:rsidRPr="00393FB6">
        <w:rPr>
          <w:b/>
        </w:rPr>
        <w:t>Course Prerequisites</w:t>
      </w:r>
      <w:r w:rsidRPr="00393FB6">
        <w:t>: [__________]</w:t>
      </w:r>
    </w:p>
    <w:p w14:paraId="41D14E01" w14:textId="7208A5CB" w:rsidR="00193B4E" w:rsidRPr="00393FB6" w:rsidRDefault="00000000">
      <w:r w:rsidRPr="00393FB6">
        <w:rPr>
          <w:b/>
        </w:rPr>
        <w:t>Course Co-requisites</w:t>
      </w:r>
      <w:r w:rsidRPr="00393FB6">
        <w:t>:</w:t>
      </w:r>
      <w:r w:rsidRPr="00393FB6">
        <w:rPr>
          <w:color w:val="990000"/>
        </w:rPr>
        <w:t xml:space="preserve"> </w:t>
      </w:r>
      <w:r w:rsidRPr="00393FB6">
        <w:t>[__________]</w:t>
      </w:r>
    </w:p>
    <w:p w14:paraId="15AA4C9D" w14:textId="50CD4E69" w:rsidR="00193B4E" w:rsidRPr="00393FB6" w:rsidRDefault="00000000">
      <w:r w:rsidRPr="00393FB6">
        <w:t xml:space="preserve">(If applicable) </w:t>
      </w:r>
      <w:r w:rsidRPr="00393FB6">
        <w:rPr>
          <w:b/>
        </w:rPr>
        <w:t>GE Areas met</w:t>
      </w:r>
      <w:r w:rsidRPr="00393FB6">
        <w:t>: [__________]</w:t>
      </w:r>
    </w:p>
    <w:p w14:paraId="4149EB1E" w14:textId="11EF0978" w:rsidR="00193B4E" w:rsidRPr="00BA0B53" w:rsidRDefault="00000000" w:rsidP="00BA0B53">
      <w:pPr>
        <w:rPr>
          <w:highlight w:val="yellow"/>
        </w:rPr>
      </w:pPr>
      <w:r w:rsidRPr="00393FB6">
        <w:t xml:space="preserve">(If applicable) </w:t>
      </w:r>
      <w:r w:rsidRPr="00393FB6">
        <w:rPr>
          <w:b/>
        </w:rPr>
        <w:t>Mission Pillar Designation</w:t>
      </w:r>
      <w:r w:rsidRPr="00393FB6">
        <w:t xml:space="preserve"> </w:t>
      </w:r>
      <w:r w:rsidRPr="00BA0B53">
        <w:rPr>
          <w:highlight w:val="yellow"/>
        </w:rPr>
        <w:t>[CI Mission Category(s): Community Engagement (CE</w:t>
      </w:r>
      <w:r w:rsidR="008468D1" w:rsidRPr="00BA0B53">
        <w:rPr>
          <w:highlight w:val="yellow"/>
        </w:rPr>
        <w:t>), Interdisciplinary</w:t>
      </w:r>
      <w:r w:rsidRPr="00BA0B53">
        <w:rPr>
          <w:highlight w:val="yellow"/>
        </w:rPr>
        <w:t xml:space="preserve"> Approaches (IA), International Perspectives (IP)   </w:t>
      </w:r>
    </w:p>
    <w:p w14:paraId="2C8D70AA" w14:textId="40577FC1" w:rsidR="00193B4E" w:rsidRPr="00BA0B53" w:rsidRDefault="00000000" w:rsidP="00BA0B53">
      <w:r w:rsidRPr="00BA0B53">
        <w:rPr>
          <w:highlight w:val="yellow"/>
        </w:rPr>
        <w:t>Multicultural Perspectives (MP)]</w:t>
      </w:r>
      <w:r w:rsidRPr="00BA0B53">
        <w:t xml:space="preserve"> </w:t>
      </w:r>
    </w:p>
    <w:p w14:paraId="4927EBEB" w14:textId="77777777" w:rsidR="00193B4E" w:rsidRPr="00393FB6" w:rsidRDefault="00000000">
      <w:r w:rsidRPr="00393FB6">
        <w:t xml:space="preserve">(If applicable) </w:t>
      </w:r>
      <w:proofErr w:type="gramStart"/>
      <w:r w:rsidRPr="00393FB6">
        <w:t>Service Learning</w:t>
      </w:r>
      <w:proofErr w:type="gramEnd"/>
      <w:r w:rsidRPr="00393FB6">
        <w:t xml:space="preserve"> Designation</w:t>
      </w:r>
    </w:p>
    <w:p w14:paraId="5E239F8D" w14:textId="31E1D93B" w:rsidR="00193B4E" w:rsidRPr="00393FB6" w:rsidRDefault="00000000" w:rsidP="00BA0B53">
      <w:pPr>
        <w:spacing w:after="240"/>
      </w:pPr>
      <w:r w:rsidRPr="00393FB6">
        <w:t xml:space="preserve">(If applicable) Graduation Requirement Fulfilled </w:t>
      </w:r>
      <w:r w:rsidRPr="00393FB6">
        <w:br/>
        <w:t>[Enter</w:t>
      </w:r>
      <w:r w:rsidRPr="00393FB6">
        <w:rPr>
          <w:color w:val="990000"/>
        </w:rPr>
        <w:t xml:space="preserve"> </w:t>
      </w:r>
      <w:hyperlink r:id="rId11">
        <w:r w:rsidRPr="00393FB6">
          <w:rPr>
            <w:color w:val="1155CC"/>
            <w:u w:val="single"/>
          </w:rPr>
          <w:t>course description from the Catalog</w:t>
        </w:r>
      </w:hyperlink>
      <w:r w:rsidRPr="00393FB6">
        <w:t xml:space="preserve">] </w:t>
      </w:r>
    </w:p>
    <w:p w14:paraId="17ACD584" w14:textId="77777777" w:rsidR="00193B4E" w:rsidRPr="00393FB6" w:rsidRDefault="00000000">
      <w:pPr>
        <w:pStyle w:val="Heading2"/>
      </w:pPr>
      <w:bookmarkStart w:id="16" w:name="_txopnbrchnja" w:colFirst="0" w:colLast="0"/>
      <w:bookmarkStart w:id="17" w:name="_Toc157610742"/>
      <w:bookmarkEnd w:id="16"/>
      <w:r w:rsidRPr="00393FB6">
        <w:t>Instructor Information</w:t>
      </w:r>
      <w:r w:rsidRPr="00393FB6">
        <w:rPr>
          <w:color w:val="434343"/>
          <w:sz w:val="28"/>
          <w:szCs w:val="28"/>
        </w:rPr>
        <w:t xml:space="preserve"> </w:t>
      </w:r>
      <w:r w:rsidRPr="00393FB6">
        <w:rPr>
          <w:b/>
          <w:color w:val="990000"/>
        </w:rPr>
        <w:t>[***Required***]</w:t>
      </w:r>
      <w:bookmarkEnd w:id="17"/>
    </w:p>
    <w:p w14:paraId="5C87F501" w14:textId="77777777" w:rsidR="00193B4E" w:rsidRPr="00393FB6" w:rsidRDefault="00000000">
      <w:r w:rsidRPr="00393FB6">
        <w:t>Instructor: [Name]</w:t>
      </w:r>
    </w:p>
    <w:p w14:paraId="66CF0F36" w14:textId="77777777" w:rsidR="00193B4E" w:rsidRPr="00393FB6" w:rsidRDefault="00000000">
      <w:r w:rsidRPr="00393FB6">
        <w:t>Office Location: [Building and room number]</w:t>
      </w:r>
    </w:p>
    <w:p w14:paraId="30878161" w14:textId="77777777" w:rsidR="00193B4E" w:rsidRPr="00393FB6" w:rsidRDefault="00000000">
      <w:r w:rsidRPr="00393FB6">
        <w:t>Email:</w:t>
      </w:r>
      <w:r w:rsidRPr="00393FB6">
        <w:rPr>
          <w:color w:val="990000"/>
        </w:rPr>
        <w:t xml:space="preserve"> </w:t>
      </w:r>
      <w:r w:rsidRPr="00393FB6">
        <w:t>[CI email address]</w:t>
      </w:r>
    </w:p>
    <w:p w14:paraId="67C37788" w14:textId="31C64920" w:rsidR="00193B4E" w:rsidRPr="00BA0B53" w:rsidRDefault="00000000" w:rsidP="00BA0B53">
      <w:pPr>
        <w:spacing w:after="240"/>
      </w:pPr>
      <w:r w:rsidRPr="00393FB6">
        <w:t>Office Hours: [Days and Times + modality (on-campus, online, or both)]</w:t>
      </w:r>
      <w:r w:rsidRPr="00393FB6">
        <w:br/>
      </w:r>
      <w:r w:rsidRPr="00393FB6">
        <w:tab/>
      </w:r>
      <w:r w:rsidRPr="00BA0B53">
        <w:rPr>
          <w:highlight w:val="yellow"/>
        </w:rPr>
        <w:t xml:space="preserve">*For security purposes, it is highly recommended that you set up online office hours using the </w:t>
      </w:r>
      <w:hyperlink r:id="rId12">
        <w:r w:rsidRPr="00BA0B53">
          <w:rPr>
            <w:rStyle w:val="Hyperlink"/>
            <w:highlight w:val="yellow"/>
          </w:rPr>
          <w:t>Zoom/CI Learn integration</w:t>
        </w:r>
      </w:hyperlink>
      <w:r w:rsidRPr="00BA0B53">
        <w:rPr>
          <w:highlight w:val="yellow"/>
        </w:rPr>
        <w:t xml:space="preserve"> and do not use your personalized Zoom link or share the direct link in the syllabus.*</w:t>
      </w:r>
      <w:r w:rsidRPr="00BA0B53">
        <w:t xml:space="preserve"> </w:t>
      </w:r>
    </w:p>
    <w:p w14:paraId="50CD8827" w14:textId="77777777" w:rsidR="00193B4E" w:rsidRPr="00393FB6" w:rsidRDefault="00000000">
      <w:pPr>
        <w:pStyle w:val="Heading2"/>
      </w:pPr>
      <w:bookmarkStart w:id="18" w:name="_fcsp9lydkyyn" w:colFirst="0" w:colLast="0"/>
      <w:bookmarkStart w:id="19" w:name="_Toc157610743"/>
      <w:bookmarkEnd w:id="18"/>
      <w:r w:rsidRPr="00393FB6">
        <w:t xml:space="preserve">Student Learning Outcomes </w:t>
      </w:r>
      <w:r w:rsidRPr="00393FB6">
        <w:rPr>
          <w:b/>
          <w:color w:val="990000"/>
          <w:sz w:val="24"/>
          <w:szCs w:val="24"/>
        </w:rPr>
        <w:t>[***Required***]</w:t>
      </w:r>
      <w:bookmarkEnd w:id="19"/>
      <w:r w:rsidRPr="00393FB6">
        <w:rPr>
          <w:b/>
          <w:color w:val="990000"/>
          <w:sz w:val="24"/>
          <w:szCs w:val="24"/>
        </w:rPr>
        <w:t xml:space="preserve"> </w:t>
      </w:r>
    </w:p>
    <w:p w14:paraId="77ED21A6" w14:textId="77777777" w:rsidR="00193B4E" w:rsidRPr="00BA0B53" w:rsidRDefault="00000000" w:rsidP="00BA0B53">
      <w:r w:rsidRPr="00BA0B53">
        <w:rPr>
          <w:highlight w:val="yellow"/>
        </w:rPr>
        <w:t>List all student learning outcomes listed in the approved course proposal.</w:t>
      </w:r>
    </w:p>
    <w:p w14:paraId="5F30C335" w14:textId="77777777" w:rsidR="00193B4E" w:rsidRPr="00393FB6" w:rsidRDefault="00000000">
      <w:r w:rsidRPr="00393FB6">
        <w:lastRenderedPageBreak/>
        <w:t>Upon completion of the course, the student will be able to:</w:t>
      </w:r>
    </w:p>
    <w:p w14:paraId="6CBDA34A" w14:textId="77777777" w:rsidR="00193B4E" w:rsidRPr="00393FB6" w:rsidRDefault="00000000" w:rsidP="00353A23">
      <w:pPr>
        <w:pStyle w:val="ListParagraph"/>
        <w:numPr>
          <w:ilvl w:val="0"/>
          <w:numId w:val="11"/>
        </w:numPr>
      </w:pPr>
      <w:r w:rsidRPr="00393FB6">
        <w:t xml:space="preserve">[SLO #1] </w:t>
      </w:r>
    </w:p>
    <w:p w14:paraId="422E4252" w14:textId="77777777" w:rsidR="00193B4E" w:rsidRPr="00393FB6" w:rsidRDefault="00000000" w:rsidP="00353A23">
      <w:pPr>
        <w:pStyle w:val="ListParagraph"/>
        <w:numPr>
          <w:ilvl w:val="1"/>
          <w:numId w:val="11"/>
        </w:numPr>
      </w:pPr>
      <w:r w:rsidRPr="00393FB6">
        <w:t>[Add GE SLO reference when applicable]</w:t>
      </w:r>
    </w:p>
    <w:p w14:paraId="03B327F9" w14:textId="77777777" w:rsidR="00193B4E" w:rsidRPr="00393FB6" w:rsidRDefault="00000000" w:rsidP="00353A23">
      <w:pPr>
        <w:pStyle w:val="ListParagraph"/>
        <w:numPr>
          <w:ilvl w:val="0"/>
          <w:numId w:val="11"/>
        </w:numPr>
      </w:pPr>
      <w:r w:rsidRPr="00393FB6">
        <w:t>[SLO #2]</w:t>
      </w:r>
    </w:p>
    <w:p w14:paraId="0B112951" w14:textId="77777777" w:rsidR="00193B4E" w:rsidRPr="00393FB6" w:rsidRDefault="00000000" w:rsidP="00353A23">
      <w:pPr>
        <w:pStyle w:val="ListParagraph"/>
        <w:numPr>
          <w:ilvl w:val="1"/>
          <w:numId w:val="11"/>
        </w:numPr>
      </w:pPr>
      <w:r w:rsidRPr="00393FB6">
        <w:t>[Add GE SLO reference when applicable]</w:t>
      </w:r>
    </w:p>
    <w:p w14:paraId="2C6AC232" w14:textId="77777777" w:rsidR="00193B4E" w:rsidRPr="00393FB6" w:rsidRDefault="00000000" w:rsidP="00353A23">
      <w:pPr>
        <w:pStyle w:val="ListParagraph"/>
        <w:numPr>
          <w:ilvl w:val="0"/>
          <w:numId w:val="11"/>
        </w:numPr>
      </w:pPr>
      <w:r w:rsidRPr="00393FB6">
        <w:t>[SLO #3]</w:t>
      </w:r>
    </w:p>
    <w:p w14:paraId="16A8D3BB" w14:textId="77777777" w:rsidR="00193B4E" w:rsidRPr="00393FB6" w:rsidRDefault="00000000" w:rsidP="00353A23">
      <w:pPr>
        <w:pStyle w:val="ListParagraph"/>
        <w:numPr>
          <w:ilvl w:val="0"/>
          <w:numId w:val="11"/>
        </w:numPr>
      </w:pPr>
      <w:r w:rsidRPr="00393FB6">
        <w:t>[SLO #4]</w:t>
      </w:r>
    </w:p>
    <w:p w14:paraId="65CF5F0F" w14:textId="6238A2B1" w:rsidR="00193B4E" w:rsidRPr="00393FB6" w:rsidRDefault="00000000" w:rsidP="00353A23">
      <w:pPr>
        <w:pStyle w:val="ListParagraph"/>
        <w:numPr>
          <w:ilvl w:val="0"/>
          <w:numId w:val="11"/>
        </w:numPr>
        <w:spacing w:after="240"/>
      </w:pPr>
      <w:r w:rsidRPr="00393FB6">
        <w:t>[SLO #5]</w:t>
      </w:r>
    </w:p>
    <w:p w14:paraId="5F7EB025" w14:textId="77777777" w:rsidR="00193B4E" w:rsidRPr="00393FB6" w:rsidRDefault="00000000">
      <w:r w:rsidRPr="00393FB6">
        <w:t>[General Education Student Learning Outcome Name]</w:t>
      </w:r>
    </w:p>
    <w:p w14:paraId="1A385249" w14:textId="3553916E" w:rsidR="00193B4E" w:rsidRPr="00BA0B53" w:rsidRDefault="00000000" w:rsidP="00BA0B53">
      <w:r w:rsidRPr="00BA0B53">
        <w:rPr>
          <w:highlight w:val="yellow"/>
        </w:rPr>
        <w:t xml:space="preserve">If a GE Course, list additional student learning outcomes from General Education below and include them above to show the connection/relevance to course </w:t>
      </w:r>
      <w:r w:rsidR="008468D1" w:rsidRPr="00BA0B53">
        <w:rPr>
          <w:highlight w:val="yellow"/>
        </w:rPr>
        <w:t>SLOs.</w:t>
      </w:r>
      <w:r w:rsidRPr="00BA0B53">
        <w:t xml:space="preserve"> </w:t>
      </w:r>
    </w:p>
    <w:p w14:paraId="50BD1EC7" w14:textId="6D5B4A27" w:rsidR="00193B4E" w:rsidRPr="00393FB6" w:rsidRDefault="00000000" w:rsidP="00BA0B53">
      <w:pPr>
        <w:numPr>
          <w:ilvl w:val="0"/>
          <w:numId w:val="4"/>
        </w:numPr>
        <w:spacing w:after="240"/>
      </w:pPr>
      <w:r w:rsidRPr="00393FB6">
        <w:t>[General Education SLO body text]</w:t>
      </w:r>
    </w:p>
    <w:p w14:paraId="02529DFA" w14:textId="77777777" w:rsidR="00193B4E" w:rsidRPr="00393FB6" w:rsidRDefault="00000000">
      <w:pPr>
        <w:pStyle w:val="Heading2"/>
        <w:rPr>
          <w:b/>
        </w:rPr>
      </w:pPr>
      <w:bookmarkStart w:id="20" w:name="_fmotaeg8hfwl" w:colFirst="0" w:colLast="0"/>
      <w:bookmarkStart w:id="21" w:name="_Toc157610744"/>
      <w:bookmarkEnd w:id="20"/>
      <w:r w:rsidRPr="00393FB6">
        <w:rPr>
          <w:b/>
        </w:rPr>
        <w:t>Course Policies</w:t>
      </w:r>
      <w:bookmarkEnd w:id="21"/>
    </w:p>
    <w:p w14:paraId="36831F97" w14:textId="4FB65E06" w:rsidR="00193B4E" w:rsidRPr="00393FB6" w:rsidRDefault="00000000">
      <w:pPr>
        <w:pStyle w:val="Heading3"/>
        <w:spacing w:before="0"/>
      </w:pPr>
      <w:bookmarkStart w:id="22" w:name="_2tvczzl1iagi" w:colFirst="0" w:colLast="0"/>
      <w:bookmarkStart w:id="23" w:name="_Toc157610745"/>
      <w:bookmarkEnd w:id="22"/>
      <w:r w:rsidRPr="00393FB6">
        <w:t xml:space="preserve">Grading Policy </w:t>
      </w:r>
      <w:r w:rsidRPr="00393FB6">
        <w:rPr>
          <w:b/>
          <w:color w:val="990000"/>
        </w:rPr>
        <w:t>[***Required***]</w:t>
      </w:r>
      <w:bookmarkEnd w:id="23"/>
    </w:p>
    <w:p w14:paraId="1DCC9FAB" w14:textId="4E162B94" w:rsidR="00BA0B53" w:rsidRPr="00353A23" w:rsidRDefault="00BA0B53" w:rsidP="00353A23">
      <w:pPr>
        <w:rPr>
          <w:highlight w:val="yellow"/>
        </w:rPr>
      </w:pPr>
      <w:r w:rsidRPr="00353A23">
        <w:rPr>
          <w:highlight w:val="yellow"/>
        </w:rPr>
        <w:t xml:space="preserve">Refer to the </w:t>
      </w:r>
      <w:hyperlink r:id="rId13" w:history="1">
        <w:r w:rsidRPr="00353A23">
          <w:rPr>
            <w:rStyle w:val="Hyperlink"/>
            <w:highlight w:val="yellow"/>
          </w:rPr>
          <w:t>Create accessible table in Word Support Page</w:t>
        </w:r>
      </w:hyperlink>
      <w:r w:rsidRPr="00353A23">
        <w:rPr>
          <w:highlight w:val="yellow"/>
        </w:rPr>
        <w:t xml:space="preserve"> </w:t>
      </w:r>
    </w:p>
    <w:p w14:paraId="5F5FBE4B" w14:textId="657D9511" w:rsidR="00193B4E" w:rsidRPr="00353A23" w:rsidRDefault="00000000" w:rsidP="00353A23">
      <w:pPr>
        <w:rPr>
          <w:highlight w:val="yellow"/>
        </w:rPr>
      </w:pPr>
      <w:r w:rsidRPr="00353A23">
        <w:rPr>
          <w:highlight w:val="yellow"/>
        </w:rPr>
        <w:t>If unsure, check with your Program Chair for current information.</w:t>
      </w:r>
    </w:p>
    <w:p w14:paraId="7C01CD12" w14:textId="24FAFA8A" w:rsidR="00BA0B53" w:rsidRPr="00353A23" w:rsidRDefault="00000000" w:rsidP="00353A23">
      <w:pPr>
        <w:spacing w:after="240"/>
      </w:pPr>
      <w:r w:rsidRPr="00353A23">
        <w:rPr>
          <w:highlight w:val="yellow"/>
        </w:rPr>
        <w:t xml:space="preserve">Related resources: </w:t>
      </w:r>
      <w:hyperlink r:id="rId14">
        <w:r w:rsidRPr="00353A23">
          <w:rPr>
            <w:rStyle w:val="Hyperlink"/>
            <w:highlight w:val="yellow"/>
          </w:rPr>
          <w:t>Incomplete Grade Policy (SP.03.018)</w:t>
        </w:r>
      </w:hyperlink>
      <w:r w:rsidRPr="00353A23">
        <w:rPr>
          <w:highlight w:val="yellow"/>
        </w:rPr>
        <w:t xml:space="preserve"> and </w:t>
      </w:r>
      <w:hyperlink r:id="rId15">
        <w:r w:rsidRPr="00353A23">
          <w:rPr>
            <w:rStyle w:val="Hyperlink"/>
            <w:highlight w:val="yellow"/>
          </w:rPr>
          <w:t>Policy on Changing the Basi</w:t>
        </w:r>
        <w:r w:rsidRPr="00353A23">
          <w:rPr>
            <w:rStyle w:val="Hyperlink"/>
            <w:highlight w:val="yellow"/>
          </w:rPr>
          <w:t>s</w:t>
        </w:r>
        <w:r w:rsidRPr="00353A23">
          <w:rPr>
            <w:rStyle w:val="Hyperlink"/>
            <w:highlight w:val="yellow"/>
          </w:rPr>
          <w:t xml:space="preserve"> for Grading (SP.17.003)</w:t>
        </w:r>
      </w:hyperlink>
    </w:p>
    <w:p w14:paraId="09C87E23" w14:textId="4B6A5759" w:rsidR="00193B4E" w:rsidRPr="00393FB6" w:rsidRDefault="00000000" w:rsidP="00BA0B53">
      <w:pPr>
        <w:spacing w:after="240"/>
      </w:pPr>
      <w:r w:rsidRPr="00393FB6">
        <w:rPr>
          <w:b/>
        </w:rPr>
        <w:t>Example Grading Statement:</w:t>
      </w:r>
      <w:r w:rsidRPr="00393FB6">
        <w:t xml:space="preserve"> Grades in this course are earned based on the work submitted. Your final grade will be assigned using the university scale. An “A” represents exceptional work; a “B” is very good work; a “C” is acceptable/average work; a “D” is inadequate but passing, and an “F” is a failing grade. This course will use the +/- designation. </w:t>
      </w:r>
      <w:r w:rsidRPr="00BA0B53">
        <w:rPr>
          <w:highlight w:val="yellow"/>
        </w:rPr>
        <w:t>Note: I [do/do not] curve grades. I [do/do not] round grades.</w:t>
      </w:r>
      <w:r w:rsidRPr="00393FB6">
        <w:t xml:space="preserve"> </w:t>
      </w:r>
    </w:p>
    <w:p w14:paraId="6B9BB438" w14:textId="24F9E611" w:rsidR="00193B4E" w:rsidRPr="00393FB6" w:rsidRDefault="00000000" w:rsidP="00BA0B53">
      <w:pPr>
        <w:spacing w:after="240"/>
      </w:pPr>
      <w:r w:rsidRPr="00393FB6">
        <w:rPr>
          <w:b/>
        </w:rPr>
        <w:t>Example Grading Table Summary</w:t>
      </w:r>
      <w:r w:rsidRPr="00393FB6">
        <w:t xml:space="preserve">: Below is the grading scale for [course name] it consists of two columns from left to right, Grade and Total </w:t>
      </w:r>
      <w:r w:rsidR="008468D1" w:rsidRPr="00393FB6">
        <w:t>Points. There</w:t>
      </w:r>
      <w:r w:rsidRPr="00393FB6">
        <w:t xml:space="preserve"> are twelve rows below the header row. </w:t>
      </w:r>
    </w:p>
    <w:tbl>
      <w:tblPr>
        <w:tblStyle w:val="a"/>
        <w:tblW w:w="2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Grading table"/>
        <w:tblDescription w:val="The grading table includes the letter grade and the associated number of points required to earn that grade."/>
      </w:tblPr>
      <w:tblGrid>
        <w:gridCol w:w="990"/>
        <w:gridCol w:w="1710"/>
      </w:tblGrid>
      <w:tr w:rsidR="00193B4E" w:rsidRPr="00393FB6" w14:paraId="05B761AF" w14:textId="77777777" w:rsidTr="001613CE">
        <w:trPr>
          <w:tblHeader/>
        </w:trPr>
        <w:tc>
          <w:tcPr>
            <w:tcW w:w="990" w:type="dxa"/>
            <w:shd w:val="clear" w:color="auto" w:fill="auto"/>
            <w:tcMar>
              <w:top w:w="100" w:type="dxa"/>
              <w:left w:w="100" w:type="dxa"/>
              <w:bottom w:w="100" w:type="dxa"/>
              <w:right w:w="100" w:type="dxa"/>
            </w:tcMar>
          </w:tcPr>
          <w:p w14:paraId="4F5DA854" w14:textId="77777777" w:rsidR="00193B4E" w:rsidRPr="00393FB6" w:rsidRDefault="00000000">
            <w:pPr>
              <w:widowControl w:val="0"/>
              <w:pBdr>
                <w:top w:val="nil"/>
                <w:left w:val="nil"/>
                <w:bottom w:val="nil"/>
                <w:right w:val="nil"/>
                <w:between w:val="nil"/>
              </w:pBdr>
              <w:spacing w:line="240" w:lineRule="auto"/>
              <w:rPr>
                <w:b/>
              </w:rPr>
            </w:pPr>
            <w:r w:rsidRPr="00393FB6">
              <w:rPr>
                <w:b/>
              </w:rPr>
              <w:lastRenderedPageBreak/>
              <w:t>Grade</w:t>
            </w:r>
          </w:p>
        </w:tc>
        <w:tc>
          <w:tcPr>
            <w:tcW w:w="1710" w:type="dxa"/>
            <w:shd w:val="clear" w:color="auto" w:fill="auto"/>
            <w:tcMar>
              <w:top w:w="100" w:type="dxa"/>
              <w:left w:w="100" w:type="dxa"/>
              <w:bottom w:w="100" w:type="dxa"/>
              <w:right w:w="100" w:type="dxa"/>
            </w:tcMar>
          </w:tcPr>
          <w:p w14:paraId="570F6C37" w14:textId="77777777" w:rsidR="00193B4E" w:rsidRPr="00393FB6" w:rsidRDefault="00000000">
            <w:pPr>
              <w:widowControl w:val="0"/>
              <w:pBdr>
                <w:top w:val="nil"/>
                <w:left w:val="nil"/>
                <w:bottom w:val="nil"/>
                <w:right w:val="nil"/>
                <w:between w:val="nil"/>
              </w:pBdr>
              <w:spacing w:line="240" w:lineRule="auto"/>
              <w:rPr>
                <w:b/>
              </w:rPr>
            </w:pPr>
            <w:r w:rsidRPr="00393FB6">
              <w:rPr>
                <w:b/>
              </w:rPr>
              <w:t>Total Points</w:t>
            </w:r>
          </w:p>
        </w:tc>
      </w:tr>
      <w:tr w:rsidR="00193B4E" w:rsidRPr="00393FB6" w14:paraId="7C79E436" w14:textId="77777777" w:rsidTr="001613CE">
        <w:trPr>
          <w:tblHeader/>
        </w:trPr>
        <w:tc>
          <w:tcPr>
            <w:tcW w:w="990" w:type="dxa"/>
            <w:shd w:val="clear" w:color="auto" w:fill="auto"/>
            <w:tcMar>
              <w:top w:w="100" w:type="dxa"/>
              <w:left w:w="100" w:type="dxa"/>
              <w:bottom w:w="100" w:type="dxa"/>
              <w:right w:w="100" w:type="dxa"/>
            </w:tcMar>
          </w:tcPr>
          <w:p w14:paraId="672B3909" w14:textId="77777777" w:rsidR="00193B4E" w:rsidRPr="00393FB6" w:rsidRDefault="00000000">
            <w:pPr>
              <w:widowControl w:val="0"/>
              <w:pBdr>
                <w:top w:val="nil"/>
                <w:left w:val="nil"/>
                <w:bottom w:val="nil"/>
                <w:right w:val="nil"/>
                <w:between w:val="nil"/>
              </w:pBdr>
              <w:spacing w:line="240" w:lineRule="auto"/>
            </w:pPr>
            <w:r w:rsidRPr="00393FB6">
              <w:t>A</w:t>
            </w:r>
          </w:p>
        </w:tc>
        <w:tc>
          <w:tcPr>
            <w:tcW w:w="1710" w:type="dxa"/>
            <w:shd w:val="clear" w:color="auto" w:fill="auto"/>
            <w:tcMar>
              <w:top w:w="100" w:type="dxa"/>
              <w:left w:w="100" w:type="dxa"/>
              <w:bottom w:w="100" w:type="dxa"/>
              <w:right w:w="100" w:type="dxa"/>
            </w:tcMar>
          </w:tcPr>
          <w:p w14:paraId="0037EC89" w14:textId="77777777" w:rsidR="00193B4E" w:rsidRPr="00393FB6" w:rsidRDefault="00000000">
            <w:r w:rsidRPr="00393FB6">
              <w:t>94 - 100</w:t>
            </w:r>
          </w:p>
        </w:tc>
      </w:tr>
      <w:tr w:rsidR="00193B4E" w:rsidRPr="00393FB6" w14:paraId="07159B93" w14:textId="77777777" w:rsidTr="001613CE">
        <w:trPr>
          <w:tblHeader/>
        </w:trPr>
        <w:tc>
          <w:tcPr>
            <w:tcW w:w="990" w:type="dxa"/>
            <w:shd w:val="clear" w:color="auto" w:fill="auto"/>
            <w:tcMar>
              <w:top w:w="100" w:type="dxa"/>
              <w:left w:w="100" w:type="dxa"/>
              <w:bottom w:w="100" w:type="dxa"/>
              <w:right w:w="100" w:type="dxa"/>
            </w:tcMar>
          </w:tcPr>
          <w:p w14:paraId="6B34DE68" w14:textId="77777777" w:rsidR="00193B4E" w:rsidRPr="00393FB6" w:rsidRDefault="00000000">
            <w:pPr>
              <w:widowControl w:val="0"/>
              <w:pBdr>
                <w:top w:val="nil"/>
                <w:left w:val="nil"/>
                <w:bottom w:val="nil"/>
                <w:right w:val="nil"/>
                <w:between w:val="nil"/>
              </w:pBdr>
              <w:spacing w:line="240" w:lineRule="auto"/>
            </w:pPr>
            <w:r w:rsidRPr="00393FB6">
              <w:t>A-</w:t>
            </w:r>
          </w:p>
        </w:tc>
        <w:tc>
          <w:tcPr>
            <w:tcW w:w="1710" w:type="dxa"/>
            <w:shd w:val="clear" w:color="auto" w:fill="auto"/>
            <w:tcMar>
              <w:top w:w="100" w:type="dxa"/>
              <w:left w:w="100" w:type="dxa"/>
              <w:bottom w:w="100" w:type="dxa"/>
              <w:right w:w="100" w:type="dxa"/>
            </w:tcMar>
          </w:tcPr>
          <w:p w14:paraId="66452E7F" w14:textId="77777777" w:rsidR="00193B4E" w:rsidRPr="00393FB6" w:rsidRDefault="00000000">
            <w:r w:rsidRPr="00393FB6">
              <w:t>90 - 93</w:t>
            </w:r>
          </w:p>
        </w:tc>
      </w:tr>
      <w:tr w:rsidR="00193B4E" w:rsidRPr="00393FB6" w14:paraId="71B18D37" w14:textId="77777777" w:rsidTr="001613CE">
        <w:trPr>
          <w:tblHeader/>
        </w:trPr>
        <w:tc>
          <w:tcPr>
            <w:tcW w:w="990" w:type="dxa"/>
            <w:shd w:val="clear" w:color="auto" w:fill="auto"/>
            <w:tcMar>
              <w:top w:w="100" w:type="dxa"/>
              <w:left w:w="100" w:type="dxa"/>
              <w:bottom w:w="100" w:type="dxa"/>
              <w:right w:w="100" w:type="dxa"/>
            </w:tcMar>
          </w:tcPr>
          <w:p w14:paraId="62FE1D48" w14:textId="77777777" w:rsidR="00193B4E" w:rsidRPr="00393FB6" w:rsidRDefault="00000000">
            <w:pPr>
              <w:widowControl w:val="0"/>
              <w:pBdr>
                <w:top w:val="nil"/>
                <w:left w:val="nil"/>
                <w:bottom w:val="nil"/>
                <w:right w:val="nil"/>
                <w:between w:val="nil"/>
              </w:pBdr>
              <w:spacing w:line="240" w:lineRule="auto"/>
            </w:pPr>
            <w:r w:rsidRPr="00393FB6">
              <w:t>B+</w:t>
            </w:r>
          </w:p>
        </w:tc>
        <w:tc>
          <w:tcPr>
            <w:tcW w:w="1710" w:type="dxa"/>
            <w:shd w:val="clear" w:color="auto" w:fill="auto"/>
            <w:tcMar>
              <w:top w:w="100" w:type="dxa"/>
              <w:left w:w="100" w:type="dxa"/>
              <w:bottom w:w="100" w:type="dxa"/>
              <w:right w:w="100" w:type="dxa"/>
            </w:tcMar>
          </w:tcPr>
          <w:p w14:paraId="49B64CEA" w14:textId="77777777" w:rsidR="00193B4E" w:rsidRPr="00393FB6" w:rsidRDefault="00000000">
            <w:r w:rsidRPr="00393FB6">
              <w:t>87 - 89</w:t>
            </w:r>
          </w:p>
        </w:tc>
      </w:tr>
      <w:tr w:rsidR="00193B4E" w:rsidRPr="00393FB6" w14:paraId="2932E6F2" w14:textId="77777777" w:rsidTr="001613CE">
        <w:trPr>
          <w:tblHeader/>
        </w:trPr>
        <w:tc>
          <w:tcPr>
            <w:tcW w:w="990" w:type="dxa"/>
            <w:shd w:val="clear" w:color="auto" w:fill="auto"/>
            <w:tcMar>
              <w:top w:w="100" w:type="dxa"/>
              <w:left w:w="100" w:type="dxa"/>
              <w:bottom w:w="100" w:type="dxa"/>
              <w:right w:w="100" w:type="dxa"/>
            </w:tcMar>
          </w:tcPr>
          <w:p w14:paraId="43835983" w14:textId="77777777" w:rsidR="00193B4E" w:rsidRPr="00393FB6" w:rsidRDefault="00000000">
            <w:pPr>
              <w:widowControl w:val="0"/>
              <w:pBdr>
                <w:top w:val="nil"/>
                <w:left w:val="nil"/>
                <w:bottom w:val="nil"/>
                <w:right w:val="nil"/>
                <w:between w:val="nil"/>
              </w:pBdr>
              <w:spacing w:line="240" w:lineRule="auto"/>
            </w:pPr>
            <w:r w:rsidRPr="00393FB6">
              <w:t>B</w:t>
            </w:r>
          </w:p>
        </w:tc>
        <w:tc>
          <w:tcPr>
            <w:tcW w:w="1710" w:type="dxa"/>
            <w:shd w:val="clear" w:color="auto" w:fill="auto"/>
            <w:tcMar>
              <w:top w:w="100" w:type="dxa"/>
              <w:left w:w="100" w:type="dxa"/>
              <w:bottom w:w="100" w:type="dxa"/>
              <w:right w:w="100" w:type="dxa"/>
            </w:tcMar>
          </w:tcPr>
          <w:p w14:paraId="210DCB09" w14:textId="77777777" w:rsidR="00193B4E" w:rsidRPr="00393FB6" w:rsidRDefault="00000000">
            <w:r w:rsidRPr="00393FB6">
              <w:t>84 - 86</w:t>
            </w:r>
          </w:p>
        </w:tc>
      </w:tr>
      <w:tr w:rsidR="00193B4E" w:rsidRPr="00393FB6" w14:paraId="62FB27EF" w14:textId="77777777" w:rsidTr="001613CE">
        <w:trPr>
          <w:tblHeader/>
        </w:trPr>
        <w:tc>
          <w:tcPr>
            <w:tcW w:w="990" w:type="dxa"/>
            <w:shd w:val="clear" w:color="auto" w:fill="auto"/>
            <w:tcMar>
              <w:top w:w="100" w:type="dxa"/>
              <w:left w:w="100" w:type="dxa"/>
              <w:bottom w:w="100" w:type="dxa"/>
              <w:right w:w="100" w:type="dxa"/>
            </w:tcMar>
          </w:tcPr>
          <w:p w14:paraId="20D2A11E" w14:textId="77777777" w:rsidR="00193B4E" w:rsidRPr="00393FB6" w:rsidRDefault="00000000">
            <w:pPr>
              <w:widowControl w:val="0"/>
              <w:pBdr>
                <w:top w:val="nil"/>
                <w:left w:val="nil"/>
                <w:bottom w:val="nil"/>
                <w:right w:val="nil"/>
                <w:between w:val="nil"/>
              </w:pBdr>
              <w:spacing w:line="240" w:lineRule="auto"/>
            </w:pPr>
            <w:r w:rsidRPr="00393FB6">
              <w:t>B-</w:t>
            </w:r>
          </w:p>
        </w:tc>
        <w:tc>
          <w:tcPr>
            <w:tcW w:w="1710" w:type="dxa"/>
            <w:shd w:val="clear" w:color="auto" w:fill="auto"/>
            <w:tcMar>
              <w:top w:w="100" w:type="dxa"/>
              <w:left w:w="100" w:type="dxa"/>
              <w:bottom w:w="100" w:type="dxa"/>
              <w:right w:w="100" w:type="dxa"/>
            </w:tcMar>
          </w:tcPr>
          <w:p w14:paraId="4B7BAF26" w14:textId="77777777" w:rsidR="00193B4E" w:rsidRPr="00393FB6" w:rsidRDefault="00000000">
            <w:r w:rsidRPr="00393FB6">
              <w:t>80 - 83</w:t>
            </w:r>
          </w:p>
        </w:tc>
      </w:tr>
      <w:tr w:rsidR="00193B4E" w:rsidRPr="00393FB6" w14:paraId="0BFB95F8" w14:textId="77777777" w:rsidTr="001613CE">
        <w:trPr>
          <w:tblHeader/>
        </w:trPr>
        <w:tc>
          <w:tcPr>
            <w:tcW w:w="990" w:type="dxa"/>
            <w:shd w:val="clear" w:color="auto" w:fill="auto"/>
            <w:tcMar>
              <w:top w:w="100" w:type="dxa"/>
              <w:left w:w="100" w:type="dxa"/>
              <w:bottom w:w="100" w:type="dxa"/>
              <w:right w:w="100" w:type="dxa"/>
            </w:tcMar>
          </w:tcPr>
          <w:p w14:paraId="5837E193" w14:textId="77777777" w:rsidR="00193B4E" w:rsidRPr="00393FB6" w:rsidRDefault="00000000">
            <w:pPr>
              <w:widowControl w:val="0"/>
              <w:pBdr>
                <w:top w:val="nil"/>
                <w:left w:val="nil"/>
                <w:bottom w:val="nil"/>
                <w:right w:val="nil"/>
                <w:between w:val="nil"/>
              </w:pBdr>
              <w:spacing w:line="240" w:lineRule="auto"/>
            </w:pPr>
            <w:r w:rsidRPr="00393FB6">
              <w:t>C+</w:t>
            </w:r>
          </w:p>
        </w:tc>
        <w:tc>
          <w:tcPr>
            <w:tcW w:w="1710" w:type="dxa"/>
            <w:shd w:val="clear" w:color="auto" w:fill="auto"/>
            <w:tcMar>
              <w:top w:w="100" w:type="dxa"/>
              <w:left w:w="100" w:type="dxa"/>
              <w:bottom w:w="100" w:type="dxa"/>
              <w:right w:w="100" w:type="dxa"/>
            </w:tcMar>
          </w:tcPr>
          <w:p w14:paraId="72D5B7DD" w14:textId="77777777" w:rsidR="00193B4E" w:rsidRPr="00393FB6" w:rsidRDefault="00000000">
            <w:pPr>
              <w:widowControl w:val="0"/>
              <w:pBdr>
                <w:top w:val="nil"/>
                <w:left w:val="nil"/>
                <w:bottom w:val="nil"/>
                <w:right w:val="nil"/>
                <w:between w:val="nil"/>
              </w:pBdr>
              <w:spacing w:line="240" w:lineRule="auto"/>
            </w:pPr>
            <w:r w:rsidRPr="00393FB6">
              <w:t>77 - 79</w:t>
            </w:r>
          </w:p>
        </w:tc>
      </w:tr>
      <w:tr w:rsidR="00193B4E" w:rsidRPr="00393FB6" w14:paraId="65052982" w14:textId="77777777" w:rsidTr="001613CE">
        <w:trPr>
          <w:tblHeader/>
        </w:trPr>
        <w:tc>
          <w:tcPr>
            <w:tcW w:w="990" w:type="dxa"/>
            <w:shd w:val="clear" w:color="auto" w:fill="auto"/>
            <w:tcMar>
              <w:top w:w="100" w:type="dxa"/>
              <w:left w:w="100" w:type="dxa"/>
              <w:bottom w:w="100" w:type="dxa"/>
              <w:right w:w="100" w:type="dxa"/>
            </w:tcMar>
          </w:tcPr>
          <w:p w14:paraId="4DB50829" w14:textId="77777777" w:rsidR="00193B4E" w:rsidRPr="00393FB6" w:rsidRDefault="00000000">
            <w:pPr>
              <w:widowControl w:val="0"/>
              <w:pBdr>
                <w:top w:val="nil"/>
                <w:left w:val="nil"/>
                <w:bottom w:val="nil"/>
                <w:right w:val="nil"/>
                <w:between w:val="nil"/>
              </w:pBdr>
              <w:spacing w:line="240" w:lineRule="auto"/>
            </w:pPr>
            <w:r w:rsidRPr="00393FB6">
              <w:t>C</w:t>
            </w:r>
          </w:p>
        </w:tc>
        <w:tc>
          <w:tcPr>
            <w:tcW w:w="1710" w:type="dxa"/>
            <w:shd w:val="clear" w:color="auto" w:fill="auto"/>
            <w:tcMar>
              <w:top w:w="100" w:type="dxa"/>
              <w:left w:w="100" w:type="dxa"/>
              <w:bottom w:w="100" w:type="dxa"/>
              <w:right w:w="100" w:type="dxa"/>
            </w:tcMar>
          </w:tcPr>
          <w:p w14:paraId="3506E828" w14:textId="77777777" w:rsidR="00193B4E" w:rsidRPr="00393FB6" w:rsidRDefault="00000000">
            <w:pPr>
              <w:widowControl w:val="0"/>
              <w:pBdr>
                <w:top w:val="nil"/>
                <w:left w:val="nil"/>
                <w:bottom w:val="nil"/>
                <w:right w:val="nil"/>
                <w:between w:val="nil"/>
              </w:pBdr>
              <w:spacing w:line="240" w:lineRule="auto"/>
            </w:pPr>
            <w:r w:rsidRPr="00393FB6">
              <w:t>74 - 76</w:t>
            </w:r>
          </w:p>
        </w:tc>
      </w:tr>
      <w:tr w:rsidR="00193B4E" w:rsidRPr="00393FB6" w14:paraId="053C4E32" w14:textId="77777777" w:rsidTr="001613CE">
        <w:trPr>
          <w:tblHeader/>
        </w:trPr>
        <w:tc>
          <w:tcPr>
            <w:tcW w:w="990" w:type="dxa"/>
            <w:shd w:val="clear" w:color="auto" w:fill="auto"/>
            <w:tcMar>
              <w:top w:w="100" w:type="dxa"/>
              <w:left w:w="100" w:type="dxa"/>
              <w:bottom w:w="100" w:type="dxa"/>
              <w:right w:w="100" w:type="dxa"/>
            </w:tcMar>
          </w:tcPr>
          <w:p w14:paraId="12165E69" w14:textId="77777777" w:rsidR="00193B4E" w:rsidRPr="00393FB6" w:rsidRDefault="00000000">
            <w:pPr>
              <w:widowControl w:val="0"/>
              <w:pBdr>
                <w:top w:val="nil"/>
                <w:left w:val="nil"/>
                <w:bottom w:val="nil"/>
                <w:right w:val="nil"/>
                <w:between w:val="nil"/>
              </w:pBdr>
              <w:spacing w:line="240" w:lineRule="auto"/>
            </w:pPr>
            <w:r w:rsidRPr="00393FB6">
              <w:t>C-</w:t>
            </w:r>
          </w:p>
        </w:tc>
        <w:tc>
          <w:tcPr>
            <w:tcW w:w="1710" w:type="dxa"/>
            <w:shd w:val="clear" w:color="auto" w:fill="auto"/>
            <w:tcMar>
              <w:top w:w="100" w:type="dxa"/>
              <w:left w:w="100" w:type="dxa"/>
              <w:bottom w:w="100" w:type="dxa"/>
              <w:right w:w="100" w:type="dxa"/>
            </w:tcMar>
          </w:tcPr>
          <w:p w14:paraId="7F30911F" w14:textId="77777777" w:rsidR="00193B4E" w:rsidRPr="00393FB6" w:rsidRDefault="00000000">
            <w:pPr>
              <w:widowControl w:val="0"/>
              <w:pBdr>
                <w:top w:val="nil"/>
                <w:left w:val="nil"/>
                <w:bottom w:val="nil"/>
                <w:right w:val="nil"/>
                <w:between w:val="nil"/>
              </w:pBdr>
              <w:spacing w:line="240" w:lineRule="auto"/>
            </w:pPr>
            <w:r w:rsidRPr="00393FB6">
              <w:t>70 - 73</w:t>
            </w:r>
          </w:p>
        </w:tc>
      </w:tr>
      <w:tr w:rsidR="00193B4E" w:rsidRPr="00393FB6" w14:paraId="60DEF45D" w14:textId="77777777" w:rsidTr="001613CE">
        <w:trPr>
          <w:tblHeader/>
        </w:trPr>
        <w:tc>
          <w:tcPr>
            <w:tcW w:w="990" w:type="dxa"/>
            <w:shd w:val="clear" w:color="auto" w:fill="auto"/>
            <w:tcMar>
              <w:top w:w="100" w:type="dxa"/>
              <w:left w:w="100" w:type="dxa"/>
              <w:bottom w:w="100" w:type="dxa"/>
              <w:right w:w="100" w:type="dxa"/>
            </w:tcMar>
          </w:tcPr>
          <w:p w14:paraId="75909845" w14:textId="77777777" w:rsidR="00193B4E" w:rsidRPr="00393FB6" w:rsidRDefault="00000000">
            <w:pPr>
              <w:widowControl w:val="0"/>
              <w:pBdr>
                <w:top w:val="nil"/>
                <w:left w:val="nil"/>
                <w:bottom w:val="nil"/>
                <w:right w:val="nil"/>
                <w:between w:val="nil"/>
              </w:pBdr>
              <w:spacing w:line="240" w:lineRule="auto"/>
            </w:pPr>
            <w:r w:rsidRPr="00393FB6">
              <w:t>D+</w:t>
            </w:r>
          </w:p>
        </w:tc>
        <w:tc>
          <w:tcPr>
            <w:tcW w:w="1710" w:type="dxa"/>
            <w:shd w:val="clear" w:color="auto" w:fill="auto"/>
            <w:tcMar>
              <w:top w:w="100" w:type="dxa"/>
              <w:left w:w="100" w:type="dxa"/>
              <w:bottom w:w="100" w:type="dxa"/>
              <w:right w:w="100" w:type="dxa"/>
            </w:tcMar>
          </w:tcPr>
          <w:p w14:paraId="472E938A" w14:textId="77777777" w:rsidR="00193B4E" w:rsidRPr="00393FB6" w:rsidRDefault="00000000">
            <w:pPr>
              <w:widowControl w:val="0"/>
              <w:pBdr>
                <w:top w:val="nil"/>
                <w:left w:val="nil"/>
                <w:bottom w:val="nil"/>
                <w:right w:val="nil"/>
                <w:between w:val="nil"/>
              </w:pBdr>
              <w:spacing w:line="240" w:lineRule="auto"/>
            </w:pPr>
            <w:r w:rsidRPr="00393FB6">
              <w:t>67 - 69</w:t>
            </w:r>
          </w:p>
        </w:tc>
      </w:tr>
      <w:tr w:rsidR="00193B4E" w:rsidRPr="00393FB6" w14:paraId="75EBFD0F" w14:textId="77777777" w:rsidTr="001613CE">
        <w:trPr>
          <w:tblHeader/>
        </w:trPr>
        <w:tc>
          <w:tcPr>
            <w:tcW w:w="990" w:type="dxa"/>
            <w:shd w:val="clear" w:color="auto" w:fill="auto"/>
            <w:tcMar>
              <w:top w:w="100" w:type="dxa"/>
              <w:left w:w="100" w:type="dxa"/>
              <w:bottom w:w="100" w:type="dxa"/>
              <w:right w:w="100" w:type="dxa"/>
            </w:tcMar>
          </w:tcPr>
          <w:p w14:paraId="64518ED1" w14:textId="77777777" w:rsidR="00193B4E" w:rsidRPr="00393FB6" w:rsidRDefault="00000000">
            <w:pPr>
              <w:widowControl w:val="0"/>
              <w:pBdr>
                <w:top w:val="nil"/>
                <w:left w:val="nil"/>
                <w:bottom w:val="nil"/>
                <w:right w:val="nil"/>
                <w:between w:val="nil"/>
              </w:pBdr>
              <w:spacing w:line="240" w:lineRule="auto"/>
            </w:pPr>
            <w:r w:rsidRPr="00393FB6">
              <w:t>D</w:t>
            </w:r>
          </w:p>
        </w:tc>
        <w:tc>
          <w:tcPr>
            <w:tcW w:w="1710" w:type="dxa"/>
            <w:shd w:val="clear" w:color="auto" w:fill="auto"/>
            <w:tcMar>
              <w:top w:w="100" w:type="dxa"/>
              <w:left w:w="100" w:type="dxa"/>
              <w:bottom w:w="100" w:type="dxa"/>
              <w:right w:w="100" w:type="dxa"/>
            </w:tcMar>
          </w:tcPr>
          <w:p w14:paraId="27E0CB82" w14:textId="77777777" w:rsidR="00193B4E" w:rsidRPr="00393FB6" w:rsidRDefault="00000000">
            <w:pPr>
              <w:widowControl w:val="0"/>
              <w:pBdr>
                <w:top w:val="nil"/>
                <w:left w:val="nil"/>
                <w:bottom w:val="nil"/>
                <w:right w:val="nil"/>
                <w:between w:val="nil"/>
              </w:pBdr>
              <w:spacing w:line="240" w:lineRule="auto"/>
            </w:pPr>
            <w:r w:rsidRPr="00393FB6">
              <w:t>64 - 66</w:t>
            </w:r>
          </w:p>
        </w:tc>
      </w:tr>
      <w:tr w:rsidR="00193B4E" w:rsidRPr="00393FB6" w14:paraId="74F899A0" w14:textId="77777777" w:rsidTr="001613CE">
        <w:trPr>
          <w:tblHeader/>
        </w:trPr>
        <w:tc>
          <w:tcPr>
            <w:tcW w:w="990" w:type="dxa"/>
            <w:shd w:val="clear" w:color="auto" w:fill="auto"/>
            <w:tcMar>
              <w:top w:w="100" w:type="dxa"/>
              <w:left w:w="100" w:type="dxa"/>
              <w:bottom w:w="100" w:type="dxa"/>
              <w:right w:w="100" w:type="dxa"/>
            </w:tcMar>
          </w:tcPr>
          <w:p w14:paraId="7958298C" w14:textId="77777777" w:rsidR="00193B4E" w:rsidRPr="00393FB6" w:rsidRDefault="00000000">
            <w:pPr>
              <w:widowControl w:val="0"/>
              <w:pBdr>
                <w:top w:val="nil"/>
                <w:left w:val="nil"/>
                <w:bottom w:val="nil"/>
                <w:right w:val="nil"/>
                <w:between w:val="nil"/>
              </w:pBdr>
              <w:spacing w:line="240" w:lineRule="auto"/>
            </w:pPr>
            <w:r w:rsidRPr="00393FB6">
              <w:t>D-</w:t>
            </w:r>
          </w:p>
        </w:tc>
        <w:tc>
          <w:tcPr>
            <w:tcW w:w="1710" w:type="dxa"/>
            <w:shd w:val="clear" w:color="auto" w:fill="auto"/>
            <w:tcMar>
              <w:top w:w="100" w:type="dxa"/>
              <w:left w:w="100" w:type="dxa"/>
              <w:bottom w:w="100" w:type="dxa"/>
              <w:right w:w="100" w:type="dxa"/>
            </w:tcMar>
          </w:tcPr>
          <w:p w14:paraId="463EDEDD" w14:textId="77777777" w:rsidR="00193B4E" w:rsidRPr="00393FB6" w:rsidRDefault="00000000">
            <w:pPr>
              <w:widowControl w:val="0"/>
              <w:pBdr>
                <w:top w:val="nil"/>
                <w:left w:val="nil"/>
                <w:bottom w:val="nil"/>
                <w:right w:val="nil"/>
                <w:between w:val="nil"/>
              </w:pBdr>
              <w:spacing w:line="240" w:lineRule="auto"/>
            </w:pPr>
            <w:r w:rsidRPr="00393FB6">
              <w:t>60 - 63</w:t>
            </w:r>
          </w:p>
        </w:tc>
      </w:tr>
      <w:tr w:rsidR="00193B4E" w:rsidRPr="00393FB6" w14:paraId="690E860F" w14:textId="77777777" w:rsidTr="001613CE">
        <w:trPr>
          <w:tblHeader/>
        </w:trPr>
        <w:tc>
          <w:tcPr>
            <w:tcW w:w="990" w:type="dxa"/>
            <w:shd w:val="clear" w:color="auto" w:fill="auto"/>
            <w:tcMar>
              <w:top w:w="100" w:type="dxa"/>
              <w:left w:w="100" w:type="dxa"/>
              <w:bottom w:w="100" w:type="dxa"/>
              <w:right w:w="100" w:type="dxa"/>
            </w:tcMar>
          </w:tcPr>
          <w:p w14:paraId="002A8B10" w14:textId="77777777" w:rsidR="00193B4E" w:rsidRPr="00393FB6" w:rsidRDefault="00000000">
            <w:pPr>
              <w:widowControl w:val="0"/>
              <w:pBdr>
                <w:top w:val="nil"/>
                <w:left w:val="nil"/>
                <w:bottom w:val="nil"/>
                <w:right w:val="nil"/>
                <w:between w:val="nil"/>
              </w:pBdr>
              <w:spacing w:line="240" w:lineRule="auto"/>
            </w:pPr>
            <w:r w:rsidRPr="00393FB6">
              <w:t>F</w:t>
            </w:r>
          </w:p>
        </w:tc>
        <w:tc>
          <w:tcPr>
            <w:tcW w:w="1710" w:type="dxa"/>
            <w:shd w:val="clear" w:color="auto" w:fill="auto"/>
            <w:tcMar>
              <w:top w:w="100" w:type="dxa"/>
              <w:left w:w="100" w:type="dxa"/>
              <w:bottom w:w="100" w:type="dxa"/>
              <w:right w:w="100" w:type="dxa"/>
            </w:tcMar>
          </w:tcPr>
          <w:p w14:paraId="7B25828E" w14:textId="77777777" w:rsidR="00193B4E" w:rsidRPr="00393FB6" w:rsidRDefault="00000000" w:rsidP="001613CE">
            <w:pPr>
              <w:keepNext/>
              <w:widowControl w:val="0"/>
              <w:pBdr>
                <w:top w:val="nil"/>
                <w:left w:val="nil"/>
                <w:bottom w:val="nil"/>
                <w:right w:val="nil"/>
                <w:between w:val="nil"/>
              </w:pBdr>
              <w:spacing w:line="240" w:lineRule="auto"/>
            </w:pPr>
            <w:r w:rsidRPr="00393FB6">
              <w:t>59 and below</w:t>
            </w:r>
          </w:p>
        </w:tc>
      </w:tr>
    </w:tbl>
    <w:p w14:paraId="5F961169" w14:textId="41D39E4C" w:rsidR="00193B4E" w:rsidRPr="00393FB6" w:rsidRDefault="001613CE" w:rsidP="00724EE9">
      <w:pPr>
        <w:pStyle w:val="Caption"/>
      </w:pPr>
      <w:r>
        <w:t xml:space="preserve">Table </w:t>
      </w:r>
      <w:r>
        <w:fldChar w:fldCharType="begin"/>
      </w:r>
      <w:r>
        <w:instrText xml:space="preserve"> SEQ Table \* ARABIC </w:instrText>
      </w:r>
      <w:r>
        <w:fldChar w:fldCharType="separate"/>
      </w:r>
      <w:r>
        <w:rPr>
          <w:noProof/>
        </w:rPr>
        <w:t>1</w:t>
      </w:r>
      <w:r>
        <w:fldChar w:fldCharType="end"/>
      </w:r>
      <w:r>
        <w:t>: Grading</w:t>
      </w:r>
    </w:p>
    <w:p w14:paraId="1B26DB1D" w14:textId="77777777" w:rsidR="00193B4E" w:rsidRPr="00393FB6" w:rsidRDefault="00000000" w:rsidP="00BA0B53">
      <w:pPr>
        <w:pStyle w:val="Heading3"/>
        <w:spacing w:before="0"/>
        <w:rPr>
          <w:b/>
          <w:color w:val="351C75"/>
        </w:rPr>
      </w:pPr>
      <w:bookmarkStart w:id="24" w:name="_9hld4h82esef" w:colFirst="0" w:colLast="0"/>
      <w:bookmarkStart w:id="25" w:name="_Toc157610746"/>
      <w:bookmarkEnd w:id="24"/>
      <w:r w:rsidRPr="00393FB6">
        <w:t xml:space="preserve">Attendance Policy </w:t>
      </w:r>
      <w:r w:rsidRPr="00393FB6">
        <w:rPr>
          <w:b/>
          <w:color w:val="351C75"/>
        </w:rPr>
        <w:t>(**Optional**)</w:t>
      </w:r>
      <w:bookmarkEnd w:id="25"/>
    </w:p>
    <w:p w14:paraId="3CB0A594" w14:textId="77777777" w:rsidR="00193B4E" w:rsidRPr="00353A23" w:rsidRDefault="00000000" w:rsidP="00353A23">
      <w:pPr>
        <w:rPr>
          <w:highlight w:val="yellow"/>
        </w:rPr>
      </w:pPr>
      <w:r w:rsidRPr="00353A23">
        <w:rPr>
          <w:highlight w:val="yellow"/>
        </w:rPr>
        <w:t xml:space="preserve">The two example Attendance Statements below were written based on the </w:t>
      </w:r>
      <w:hyperlink r:id="rId16">
        <w:r w:rsidRPr="00353A23">
          <w:rPr>
            <w:rStyle w:val="Hyperlink"/>
            <w:highlight w:val="yellow"/>
          </w:rPr>
          <w:t>Policy on Class Attendance (SP.01.056)</w:t>
        </w:r>
      </w:hyperlink>
      <w:r w:rsidRPr="00353A23">
        <w:rPr>
          <w:highlight w:val="yellow"/>
        </w:rPr>
        <w:t>.</w:t>
      </w:r>
    </w:p>
    <w:p w14:paraId="51F4CBD0" w14:textId="323B42C4" w:rsidR="00193B4E" w:rsidRPr="00353A23" w:rsidRDefault="00000000" w:rsidP="00353A23">
      <w:pPr>
        <w:spacing w:after="240"/>
      </w:pPr>
      <w:r w:rsidRPr="00353A23">
        <w:rPr>
          <w:highlight w:val="yellow"/>
        </w:rPr>
        <w:t xml:space="preserve">Alternatively, </w:t>
      </w:r>
      <w:proofErr w:type="gramStart"/>
      <w:r w:rsidRPr="00353A23">
        <w:rPr>
          <w:highlight w:val="yellow"/>
        </w:rPr>
        <w:t>All</w:t>
      </w:r>
      <w:proofErr w:type="gramEnd"/>
      <w:r w:rsidRPr="00353A23">
        <w:rPr>
          <w:highlight w:val="yellow"/>
        </w:rPr>
        <w:t xml:space="preserve"> students are expected to abide by the University Policy on Class Attendance. This important policy includes the statement that students “are expected to attend class regularly” and outlines student responsibilities in communicating with the instructor in the event of an absence. Students must notify instructors, in advance whenever reasonably possible, about any missed classes. According to the catalog, "It is the responsibility of the student to give advance notification, contact the instructor … [and] submit assignments on time.”</w:t>
      </w:r>
      <w:r w:rsidRPr="00353A23">
        <w:t xml:space="preserve"> </w:t>
      </w:r>
    </w:p>
    <w:p w14:paraId="373BC740" w14:textId="77777777" w:rsidR="00193B4E" w:rsidRPr="00393FB6" w:rsidRDefault="00000000">
      <w:r w:rsidRPr="00393FB6">
        <w:rPr>
          <w:b/>
        </w:rPr>
        <w:t>Example Attendance Statement</w:t>
      </w:r>
      <w:r w:rsidRPr="00393FB6">
        <w:t>: Students are expected to attend each class session. If you cannot attend a session</w:t>
      </w:r>
      <w:r w:rsidRPr="00353A23">
        <w:t xml:space="preserve">, </w:t>
      </w:r>
      <w:r w:rsidRPr="00353A23">
        <w:rPr>
          <w:highlight w:val="yellow"/>
        </w:rPr>
        <w:t>*</w:t>
      </w:r>
      <w:commentRangeStart w:id="26"/>
      <w:r w:rsidRPr="00353A23">
        <w:rPr>
          <w:highlight w:val="yellow"/>
        </w:rPr>
        <w:fldChar w:fldCharType="begin"/>
      </w:r>
      <w:r w:rsidRPr="00353A23">
        <w:rPr>
          <w:highlight w:val="yellow"/>
        </w:rPr>
        <w:instrText>HYPERLINK "mailto:first.last@csuci.edu" \h</w:instrText>
      </w:r>
      <w:r w:rsidRPr="00353A23">
        <w:rPr>
          <w:highlight w:val="yellow"/>
        </w:rPr>
      </w:r>
      <w:r w:rsidRPr="00353A23">
        <w:rPr>
          <w:highlight w:val="yellow"/>
        </w:rPr>
        <w:fldChar w:fldCharType="separate"/>
      </w:r>
      <w:r w:rsidRPr="00353A23">
        <w:rPr>
          <w:rStyle w:val="Hyperlink"/>
          <w:highlight w:val="yellow"/>
        </w:rPr>
        <w:t>contact the course instructor</w:t>
      </w:r>
      <w:r w:rsidRPr="00353A23">
        <w:rPr>
          <w:highlight w:val="yellow"/>
        </w:rPr>
        <w:fldChar w:fldCharType="end"/>
      </w:r>
      <w:commentRangeEnd w:id="26"/>
      <w:r w:rsidRPr="00353A23">
        <w:rPr>
          <w:highlight w:val="yellow"/>
        </w:rPr>
        <w:commentReference w:id="26"/>
      </w:r>
      <w:r w:rsidRPr="00353A23">
        <w:rPr>
          <w:highlight w:val="yellow"/>
        </w:rPr>
        <w:t>*</w:t>
      </w:r>
      <w:r w:rsidRPr="00393FB6">
        <w:t xml:space="preserve"> prior to the meeting time to explain your circumstances. Only [</w:t>
      </w:r>
      <w:r w:rsidRPr="00353A23">
        <w:rPr>
          <w:highlight w:val="yellow"/>
        </w:rPr>
        <w:t>X</w:t>
      </w:r>
      <w:r w:rsidRPr="00393FB6">
        <w:t>] class meeting(s) missed is acceptable, or it will impact your final grade.</w:t>
      </w:r>
    </w:p>
    <w:p w14:paraId="0B57B02E" w14:textId="2D946D8B" w:rsidR="00193B4E" w:rsidRPr="00353A23" w:rsidRDefault="00000000" w:rsidP="00BA0B53">
      <w:pPr>
        <w:spacing w:after="240"/>
      </w:pPr>
      <w:r w:rsidRPr="00393FB6">
        <w:t xml:space="preserve">For absences with extenuating circumstances related to a </w:t>
      </w:r>
      <w:r w:rsidRPr="00353A23">
        <w:t xml:space="preserve">medical condition or disability for which you may require reasonable accommodation, please refer to the </w:t>
      </w:r>
      <w:hyperlink w:anchor="_290dlqpjkcco">
        <w:r w:rsidRPr="00353A23">
          <w:rPr>
            <w:rStyle w:val="Hyperlink"/>
          </w:rPr>
          <w:t>Disability Statement</w:t>
        </w:r>
      </w:hyperlink>
      <w:r w:rsidRPr="00353A23">
        <w:t>.</w:t>
      </w:r>
    </w:p>
    <w:p w14:paraId="4E017151" w14:textId="34E9ACEB" w:rsidR="00193B4E" w:rsidRPr="00393FB6" w:rsidRDefault="00000000" w:rsidP="00724EE9">
      <w:pPr>
        <w:spacing w:after="240"/>
      </w:pPr>
      <w:r w:rsidRPr="00393FB6">
        <w:rPr>
          <w:b/>
        </w:rPr>
        <w:lastRenderedPageBreak/>
        <w:t>Example Attendance Statement for Online Course</w:t>
      </w:r>
      <w:r w:rsidRPr="00393FB6">
        <w:t xml:space="preserve">: Since this is an asynchronous course, attendance will be based on timely participation in activities, timely completion of assignments and online discussions, and keeping </w:t>
      </w:r>
      <w:r w:rsidR="00724EE9" w:rsidRPr="00393FB6">
        <w:t>up to date</w:t>
      </w:r>
      <w:r w:rsidRPr="00393FB6">
        <w:t xml:space="preserve"> with </w:t>
      </w:r>
      <w:r w:rsidR="00724EE9" w:rsidRPr="00393FB6">
        <w:t>announcements.</w:t>
      </w:r>
    </w:p>
    <w:p w14:paraId="28650FD0" w14:textId="77777777" w:rsidR="00193B4E" w:rsidRPr="00393FB6" w:rsidRDefault="00000000" w:rsidP="00276204">
      <w:pPr>
        <w:pStyle w:val="Heading3"/>
        <w:spacing w:before="0"/>
      </w:pPr>
      <w:bookmarkStart w:id="27" w:name="_w5xamkffm7oc" w:colFirst="0" w:colLast="0"/>
      <w:bookmarkStart w:id="28" w:name="_Toc157610747"/>
      <w:bookmarkEnd w:id="27"/>
      <w:r w:rsidRPr="00393FB6">
        <w:t xml:space="preserve">Late Work Statement </w:t>
      </w:r>
      <w:r w:rsidRPr="00393FB6">
        <w:rPr>
          <w:b/>
          <w:color w:val="351C75"/>
        </w:rPr>
        <w:t>(**Optional**)</w:t>
      </w:r>
      <w:bookmarkEnd w:id="28"/>
    </w:p>
    <w:p w14:paraId="02D46C2D" w14:textId="75FFB224" w:rsidR="00193B4E" w:rsidRPr="00393FB6" w:rsidRDefault="00000000" w:rsidP="00724EE9">
      <w:pPr>
        <w:spacing w:after="240"/>
      </w:pPr>
      <w:r w:rsidRPr="00393FB6">
        <w:rPr>
          <w:b/>
        </w:rPr>
        <w:t>Example Late Work Statement</w:t>
      </w:r>
      <w:r w:rsidRPr="00393FB6">
        <w:t>: If you think there may be a problem that will interfere with submitting an assignment on time, it is expected you will communicate your concern with me well in advance (several days before) the due date. Late assignments will only be accepted with prior permission from the professor or at the professor’s discretion. If you are absent from class, it is your responsibility to check on Canvas/CI Learn for announcements and assignments given while you were absent.</w:t>
      </w:r>
    </w:p>
    <w:p w14:paraId="2A46BDEF" w14:textId="77777777" w:rsidR="00193B4E" w:rsidRPr="00393FB6" w:rsidRDefault="00000000" w:rsidP="000F3D36">
      <w:pPr>
        <w:pStyle w:val="Heading3"/>
        <w:keepNext w:val="0"/>
        <w:keepLines w:val="0"/>
        <w:spacing w:before="0"/>
        <w:rPr>
          <w:color w:val="2D3B45"/>
        </w:rPr>
      </w:pPr>
      <w:bookmarkStart w:id="29" w:name="_dcu8l7mcmknk" w:colFirst="0" w:colLast="0"/>
      <w:bookmarkStart w:id="30" w:name="_Toc157610748"/>
      <w:bookmarkEnd w:id="29"/>
      <w:r w:rsidRPr="00393FB6">
        <w:t>Digitally Accessible Course Materials--ALLY</w:t>
      </w:r>
      <w:r w:rsidRPr="00393FB6">
        <w:rPr>
          <w:color w:val="2D3B45"/>
          <w:sz w:val="27"/>
          <w:szCs w:val="27"/>
        </w:rPr>
        <w:t xml:space="preserve"> </w:t>
      </w:r>
      <w:r w:rsidRPr="00393FB6">
        <w:rPr>
          <w:b/>
          <w:color w:val="134F5C"/>
        </w:rPr>
        <w:t>{*SR*}</w:t>
      </w:r>
      <w:bookmarkEnd w:id="30"/>
    </w:p>
    <w:p w14:paraId="2237D40A" w14:textId="3555C9DC" w:rsidR="00193B4E" w:rsidRPr="00353A23" w:rsidRDefault="00000000" w:rsidP="00353A23">
      <w:pPr>
        <w:spacing w:after="240"/>
      </w:pPr>
      <w:r w:rsidRPr="00353A23">
        <w:t xml:space="preserve">CSUCI is committed to providing you the best learning experience possible. With this goal, we have activated ALLY in your Canvas courses. ALLY is a product that focuses on making digital course content more accessible to all students. You will now be able to </w:t>
      </w:r>
      <w:hyperlink r:id="rId20">
        <w:r w:rsidRPr="00353A23">
          <w:rPr>
            <w:rStyle w:val="Hyperlink"/>
          </w:rPr>
          <w:t>download most course files in the format that fits best with your learning needs</w:t>
        </w:r>
      </w:hyperlink>
      <w:r w:rsidRPr="00353A23">
        <w:t xml:space="preserve">; PDF, HTML, .EPUB, and Audio files are now available for most content items. To learn more about formats available as well as what each format offers visit </w:t>
      </w:r>
      <w:hyperlink r:id="rId21" w:anchor="which-format-should-i-use_OTP-1">
        <w:r w:rsidRPr="00353A23">
          <w:rPr>
            <w:rStyle w:val="Hyperlink"/>
          </w:rPr>
          <w:t>Ally Support</w:t>
        </w:r>
      </w:hyperlink>
      <w:r w:rsidRPr="00353A23">
        <w:t xml:space="preserve">. Should you have any questions or experience issues while using ALLY, please contact the </w:t>
      </w:r>
      <w:hyperlink r:id="rId22">
        <w:r w:rsidRPr="00353A23">
          <w:rPr>
            <w:rStyle w:val="Hyperlink"/>
          </w:rPr>
          <w:t>Solution Center</w:t>
        </w:r>
      </w:hyperlink>
      <w:r w:rsidRPr="00353A23">
        <w:t xml:space="preserve"> or call (805) 437- 8552.</w:t>
      </w:r>
    </w:p>
    <w:p w14:paraId="52CE4CB0" w14:textId="77777777" w:rsidR="00193B4E" w:rsidRPr="00393FB6" w:rsidRDefault="00000000" w:rsidP="00BC5482">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b/>
          <w:color w:val="134F5C"/>
        </w:rPr>
      </w:pPr>
      <w:bookmarkStart w:id="31" w:name="_y6xv0tlxpj73" w:colFirst="0" w:colLast="0"/>
      <w:bookmarkStart w:id="32" w:name="_Toc157610749"/>
      <w:bookmarkEnd w:id="31"/>
      <w:r w:rsidRPr="00393FB6">
        <w:t>Instructor Communication Policy</w:t>
      </w:r>
      <w:r w:rsidRPr="00393FB6">
        <w:rPr>
          <w:sz w:val="24"/>
          <w:szCs w:val="24"/>
        </w:rPr>
        <w:t xml:space="preserve"> </w:t>
      </w:r>
      <w:r w:rsidRPr="00393FB6">
        <w:rPr>
          <w:b/>
          <w:color w:val="134F5C"/>
        </w:rPr>
        <w:t>{*SR*}</w:t>
      </w:r>
      <w:bookmarkEnd w:id="32"/>
    </w:p>
    <w:p w14:paraId="4F60D999" w14:textId="77777777" w:rsidR="00193B4E" w:rsidRPr="00353A23" w:rsidRDefault="00000000" w:rsidP="00353A23">
      <w:pPr>
        <w:rPr>
          <w:highlight w:val="yellow"/>
        </w:rPr>
      </w:pPr>
      <w:r w:rsidRPr="00353A23">
        <w:rPr>
          <w:highlight w:val="yellow"/>
        </w:rPr>
        <w:t xml:space="preserve">The example instructor communication statement below was written based on the </w:t>
      </w:r>
      <w:hyperlink r:id="rId23">
        <w:r w:rsidRPr="00353A23">
          <w:rPr>
            <w:rStyle w:val="Hyperlink"/>
            <w:highlight w:val="yellow"/>
          </w:rPr>
          <w:t>Policy on Communication with Students (SA.07.012)</w:t>
        </w:r>
      </w:hyperlink>
      <w:r w:rsidRPr="00353A23">
        <w:rPr>
          <w:highlight w:val="yellow"/>
        </w:rPr>
        <w:t xml:space="preserve"> Electronic Communication section. </w:t>
      </w:r>
    </w:p>
    <w:p w14:paraId="51889E5E" w14:textId="77777777" w:rsidR="00193B4E" w:rsidRPr="00353A23" w:rsidRDefault="00000000" w:rsidP="00353A23">
      <w:pPr>
        <w:pStyle w:val="ListParagraph"/>
        <w:numPr>
          <w:ilvl w:val="0"/>
          <w:numId w:val="10"/>
        </w:numPr>
        <w:rPr>
          <w:highlight w:val="yellow"/>
        </w:rPr>
      </w:pPr>
      <w:r w:rsidRPr="00353A23">
        <w:rPr>
          <w:highlight w:val="yellow"/>
        </w:rPr>
        <w:t xml:space="preserve">Point 2c. the University shall utilize the Dolphin Email system as the official means of communication to matriculated CI students. It is the student’s responsibility to ensure that communication is received and </w:t>
      </w:r>
      <w:proofErr w:type="gramStart"/>
      <w:r w:rsidRPr="00353A23">
        <w:rPr>
          <w:highlight w:val="yellow"/>
        </w:rPr>
        <w:t>read</w:t>
      </w:r>
      <w:proofErr w:type="gramEnd"/>
    </w:p>
    <w:p w14:paraId="0130698C" w14:textId="77777777" w:rsidR="00193B4E" w:rsidRPr="00353A23" w:rsidRDefault="00000000" w:rsidP="00353A23">
      <w:pPr>
        <w:pStyle w:val="ListParagraph"/>
        <w:numPr>
          <w:ilvl w:val="0"/>
          <w:numId w:val="10"/>
        </w:numPr>
        <w:rPr>
          <w:highlight w:val="yellow"/>
        </w:rPr>
      </w:pPr>
      <w:r w:rsidRPr="00353A23">
        <w:rPr>
          <w:highlight w:val="yellow"/>
        </w:rPr>
        <w:t>Point 2d. Students may redirect their Dolphin Email address to another account. However, the University will not be responsible for the handling of email by outside vendors or departmental servers…</w:t>
      </w:r>
    </w:p>
    <w:p w14:paraId="394DDAD4" w14:textId="77777777" w:rsidR="00193B4E" w:rsidRPr="00353A23" w:rsidRDefault="00000000" w:rsidP="00353A23">
      <w:pPr>
        <w:pStyle w:val="ListParagraph"/>
        <w:numPr>
          <w:ilvl w:val="0"/>
          <w:numId w:val="10"/>
        </w:numPr>
        <w:spacing w:after="240"/>
        <w:rPr>
          <w:shd w:val="clear" w:color="auto" w:fill="FFF2CC"/>
        </w:rPr>
      </w:pPr>
      <w:r w:rsidRPr="00353A23">
        <w:rPr>
          <w:highlight w:val="yellow"/>
        </w:rPr>
        <w:t xml:space="preserve">Point 2e. Faculty shall determine how electronic forms of communication will be used in their respective classes and will specify requirements to their students (see Exhibit 1, Faculty electronic communication with students is governed by the </w:t>
      </w:r>
      <w:hyperlink r:id="rId24">
        <w:r w:rsidRPr="00353A23">
          <w:rPr>
            <w:rStyle w:val="Hyperlink"/>
            <w:highlight w:val="yellow"/>
          </w:rPr>
          <w:t>Academic Senate Policy SP 12-19 - Policy on Electronic Communication with Students.</w:t>
        </w:r>
      </w:hyperlink>
      <w:r w:rsidRPr="00353A23">
        <w:rPr>
          <w:shd w:val="clear" w:color="auto" w:fill="FFF2CC"/>
        </w:rPr>
        <w:t>)</w:t>
      </w:r>
    </w:p>
    <w:p w14:paraId="188B5BC8" w14:textId="77777777" w:rsidR="007B43EB" w:rsidRPr="006663F9"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393FB6">
        <w:rPr>
          <w:b/>
        </w:rPr>
        <w:t>Example Instructor Communication Statement</w:t>
      </w:r>
      <w:r w:rsidRPr="00393FB6">
        <w:t xml:space="preserve">: Please post questions about general course content, navigation, assignments, or if you find a technical glitch in the course, etc. in the Question &amp; Answer Forum on Canvas/CI Learn. I will check this forum </w:t>
      </w:r>
      <w:r w:rsidRPr="00393FB6">
        <w:lastRenderedPageBreak/>
        <w:t xml:space="preserve">regularly during the week, Monday </w:t>
      </w:r>
      <w:r w:rsidRPr="006663F9">
        <w:t xml:space="preserve">through Friday. To communicate individual or personal needs, please contact me through the </w:t>
      </w:r>
      <w:hyperlink r:id="rId25">
        <w:r w:rsidRPr="006663F9">
          <w:rPr>
            <w:rStyle w:val="Hyperlink"/>
          </w:rPr>
          <w:t>Inbox in Canvas/CI Learn</w:t>
        </w:r>
      </w:hyperlink>
      <w:r w:rsidRPr="006663F9">
        <w:t xml:space="preserve">. </w:t>
      </w:r>
    </w:p>
    <w:p w14:paraId="7AD0CEFB" w14:textId="58C9BA0E" w:rsidR="00193B4E" w:rsidRPr="00393FB6" w:rsidRDefault="00000000" w:rsidP="007B43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sidRPr="00393FB6">
        <w:t>Be sure to include</w:t>
      </w:r>
      <w:r w:rsidRPr="00393FB6">
        <w:rPr>
          <w:b/>
        </w:rPr>
        <w:t xml:space="preserve"> [Course # and section]</w:t>
      </w:r>
      <w:r w:rsidRPr="00393FB6">
        <w:t xml:space="preserve"> in the Subject Line. Please note that any messages sent after hours or on the weekend will receive a response within 24-48 hours.</w:t>
      </w:r>
    </w:p>
    <w:p w14:paraId="37A161EE" w14:textId="77777777" w:rsidR="00193B4E" w:rsidRPr="00393FB6" w:rsidRDefault="00000000" w:rsidP="007B43EB">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pPr>
      <w:bookmarkStart w:id="33" w:name="_fqtcu5o83ytn" w:colFirst="0" w:colLast="0"/>
      <w:bookmarkStart w:id="34" w:name="_Toc157610750"/>
      <w:bookmarkEnd w:id="33"/>
      <w:r w:rsidRPr="00393FB6">
        <w:t xml:space="preserve">Land Acknowledgement </w:t>
      </w:r>
      <w:r w:rsidRPr="00393FB6">
        <w:rPr>
          <w:b/>
          <w:color w:val="134F5C"/>
        </w:rPr>
        <w:t>{*SR*}</w:t>
      </w:r>
      <w:bookmarkEnd w:id="34"/>
    </w:p>
    <w:p w14:paraId="5D8EDC14" w14:textId="52732907" w:rsidR="00193B4E" w:rsidRPr="00393FB6" w:rsidRDefault="00000000" w:rsidP="00AB3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sidRPr="00393FB6">
        <w:rPr>
          <w:b/>
        </w:rPr>
        <w:t>Example Land Acknowledgement Statement</w:t>
      </w:r>
      <w:r w:rsidRPr="00393FB6">
        <w:t>: California State University Channel Islands is located on the ancestral lands of the</w:t>
      </w:r>
      <w:hyperlink r:id="rId26">
        <w:r w:rsidRPr="006663F9">
          <w:rPr>
            <w:rStyle w:val="Hyperlink"/>
          </w:rPr>
          <w:t xml:space="preserve"> Chumash Ventureño</w:t>
        </w:r>
      </w:hyperlink>
      <w:r w:rsidRPr="006663F9">
        <w:t xml:space="preserve"> people. It is our collective responsibility to critically interrogate the complicated histories that comprise our present inhabitation of this land, to repair harm, and to honor, protect, and sustain this land in order to be better ancestors. (</w:t>
      </w:r>
      <w:hyperlink r:id="rId27">
        <w:r w:rsidRPr="006663F9">
          <w:rPr>
            <w:rStyle w:val="Hyperlink"/>
          </w:rPr>
          <w:t>Native Land website</w:t>
        </w:r>
      </w:hyperlink>
      <w:r w:rsidRPr="006663F9">
        <w:t>)</w:t>
      </w:r>
    </w:p>
    <w:p w14:paraId="5E0C528B" w14:textId="26F9DCEB" w:rsidR="00193B4E" w:rsidRPr="00393FB6" w:rsidRDefault="00000000" w:rsidP="00AB35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sidRPr="00393FB6">
        <w:rPr>
          <w:b/>
        </w:rPr>
        <w:t>Example Land Acknowledgement Statement</w:t>
      </w:r>
      <w:r w:rsidRPr="00393FB6">
        <w:t>: We invite a moment to respectfully acknowledge the Chumash people (in Ventura County where our campus is located) and all the peoples upon whose unceded sacred lands we work and gather. At CSU Channel Islands, we honor the stewardship of the Chumash past, present, and future, with gratitude for the land itself, which holds the stories and songs of indigenous peoples. By offering this Land Acknowledgement, we affirm Indigenous sovereignty and will work to hold CSU Channel Islands more accountable to the needs of American Indian and Indigenous peoples.</w:t>
      </w:r>
    </w:p>
    <w:p w14:paraId="18E3D8EE" w14:textId="05F4ACF7" w:rsidR="00193B4E" w:rsidRPr="00393FB6" w:rsidRDefault="00000000" w:rsidP="001D34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sidRPr="00393FB6">
        <w:rPr>
          <w:b/>
        </w:rPr>
        <w:t>Example Land Acknowledgement Statement</w:t>
      </w:r>
      <w:r w:rsidRPr="00393FB6">
        <w:t>: I encourage you to honor the stewardship of the Chumash past, present, and future, with gratitude for the land itself, which holds the stories and songs of indigenous peoples, upon whose unceded sacred lands CSUCI resides.</w:t>
      </w:r>
    </w:p>
    <w:p w14:paraId="7805CE71" w14:textId="77777777" w:rsidR="00193B4E" w:rsidRPr="00393FB6" w:rsidRDefault="00000000" w:rsidP="007B43EB">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pPr>
      <w:bookmarkStart w:id="35" w:name="_xfzwusk9y8sx" w:colFirst="0" w:colLast="0"/>
      <w:bookmarkStart w:id="36" w:name="_Toc157610751"/>
      <w:bookmarkEnd w:id="35"/>
      <w:r w:rsidRPr="00393FB6">
        <w:t xml:space="preserve">Names and Pronouns Statement </w:t>
      </w:r>
      <w:r w:rsidRPr="00393FB6">
        <w:rPr>
          <w:b/>
          <w:color w:val="134F5C"/>
        </w:rPr>
        <w:t>{*SR*}</w:t>
      </w:r>
      <w:bookmarkEnd w:id="36"/>
    </w:p>
    <w:p w14:paraId="1BEA593F" w14:textId="4E8957A8" w:rsidR="00193B4E" w:rsidRPr="006663F9" w:rsidRDefault="00000000" w:rsidP="001D3482">
      <w:pPr>
        <w:spacing w:after="240"/>
      </w:pPr>
      <w:r w:rsidRPr="00393FB6">
        <w:t xml:space="preserve">I will gladly honor your request to address you by a name or pronoun that is not on the roster or on Canvas/CI Learn. Please advise me early in the semester so that I may make </w:t>
      </w:r>
      <w:r w:rsidRPr="006663F9">
        <w:t xml:space="preserve">appropriate changes to my records. You may also update this information in the myCI Student Center.  For more information, visit the </w:t>
      </w:r>
      <w:hyperlink r:id="rId28">
        <w:r w:rsidRPr="006663F9">
          <w:rPr>
            <w:rStyle w:val="Hyperlink"/>
          </w:rPr>
          <w:t>Preferred Names and Pronouns webpage</w:t>
        </w:r>
      </w:hyperlink>
      <w:r w:rsidRPr="006663F9">
        <w:t>.</w:t>
      </w:r>
    </w:p>
    <w:p w14:paraId="086E9504" w14:textId="77777777" w:rsidR="00193B4E" w:rsidRPr="00393FB6" w:rsidRDefault="00000000">
      <w:pPr>
        <w:pStyle w:val="Heading2"/>
        <w:rPr>
          <w:b/>
        </w:rPr>
      </w:pPr>
      <w:bookmarkStart w:id="37" w:name="_e5lbzokyvmj" w:colFirst="0" w:colLast="0"/>
      <w:bookmarkStart w:id="38" w:name="_Toc157610752"/>
      <w:bookmarkEnd w:id="37"/>
      <w:r w:rsidRPr="00393FB6">
        <w:rPr>
          <w:b/>
        </w:rPr>
        <w:t>Student Support Services</w:t>
      </w:r>
      <w:bookmarkEnd w:id="38"/>
      <w:r w:rsidRPr="00393FB6">
        <w:rPr>
          <w:b/>
        </w:rPr>
        <w:t xml:space="preserve"> </w:t>
      </w:r>
    </w:p>
    <w:p w14:paraId="155766BD" w14:textId="77777777" w:rsidR="00193B4E" w:rsidRPr="00393FB6" w:rsidRDefault="00000000" w:rsidP="001D3482">
      <w:pPr>
        <w:pStyle w:val="Heading3"/>
        <w:spacing w:before="0"/>
      </w:pPr>
      <w:bookmarkStart w:id="39" w:name="_290dlqpjkcco" w:colFirst="0" w:colLast="0"/>
      <w:bookmarkStart w:id="40" w:name="_Toc157610753"/>
      <w:bookmarkEnd w:id="39"/>
      <w:r w:rsidRPr="00393FB6">
        <w:t xml:space="preserve">Disability Statement </w:t>
      </w:r>
      <w:r w:rsidRPr="00393FB6">
        <w:rPr>
          <w:b/>
          <w:color w:val="990000"/>
        </w:rPr>
        <w:t>[***Required***]</w:t>
      </w:r>
      <w:bookmarkEnd w:id="40"/>
    </w:p>
    <w:p w14:paraId="73CCDD3C" w14:textId="55C2BCF8" w:rsidR="00193B4E" w:rsidRPr="00393FB6" w:rsidRDefault="00000000" w:rsidP="001D3482">
      <w:pPr>
        <w:spacing w:after="240"/>
      </w:pPr>
      <w:r w:rsidRPr="00393FB6">
        <w:t xml:space="preserve">If you are a student with a disability requesting reasonable accommodations in this course, please visit Disability Accommodations and Support Services (DASS) located on the second floor of </w:t>
      </w:r>
      <w:r w:rsidR="001D3482" w:rsidRPr="00393FB6">
        <w:t>Arroyo Hall or</w:t>
      </w:r>
      <w:r w:rsidRPr="00393FB6">
        <w:t xml:space="preserve"> call 805-437-3331. All requests for reasonable accommodations require registration with DASS in advance of </w:t>
      </w:r>
      <w:r w:rsidRPr="006663F9">
        <w:t xml:space="preserve">need. You can </w:t>
      </w:r>
      <w:hyperlink r:id="rId29">
        <w:r w:rsidRPr="006663F9">
          <w:rPr>
            <w:rStyle w:val="Hyperlink"/>
          </w:rPr>
          <w:t>apply for DASS services online</w:t>
        </w:r>
      </w:hyperlink>
      <w:r w:rsidRPr="006663F9">
        <w:t>. Faculty, students and DASS will work together regarding</w:t>
      </w:r>
      <w:r w:rsidRPr="00393FB6">
        <w:t xml:space="preserve"> </w:t>
      </w:r>
      <w:r w:rsidRPr="00393FB6">
        <w:lastRenderedPageBreak/>
        <w:t>classroom accommodations. You are encouraged to discuss approved accommodations with your faculty.</w:t>
      </w:r>
    </w:p>
    <w:p w14:paraId="15503DC9" w14:textId="77777777" w:rsidR="00193B4E" w:rsidRPr="00393FB6" w:rsidRDefault="00000000" w:rsidP="001D3482">
      <w:pPr>
        <w:pStyle w:val="Heading3"/>
        <w:keepNext w:val="0"/>
        <w:keepLines w:val="0"/>
        <w:spacing w:before="0"/>
        <w:rPr>
          <w:color w:val="2D3B45"/>
        </w:rPr>
      </w:pPr>
      <w:bookmarkStart w:id="41" w:name="_sxzh2aufyx1f" w:colFirst="0" w:colLast="0"/>
      <w:bookmarkStart w:id="42" w:name="_Toc157610754"/>
      <w:bookmarkEnd w:id="41"/>
      <w:r w:rsidRPr="00393FB6">
        <w:t>Basic Needs and Emergency Intervention</w:t>
      </w:r>
      <w:r w:rsidRPr="00393FB6">
        <w:rPr>
          <w:color w:val="2D3B45"/>
          <w:sz w:val="27"/>
          <w:szCs w:val="27"/>
        </w:rPr>
        <w:t xml:space="preserve"> </w:t>
      </w:r>
      <w:r w:rsidRPr="00393FB6">
        <w:rPr>
          <w:b/>
          <w:color w:val="134F5C"/>
        </w:rPr>
        <w:t>{*SR*}</w:t>
      </w:r>
      <w:bookmarkEnd w:id="42"/>
    </w:p>
    <w:p w14:paraId="425F0C94" w14:textId="77777777" w:rsidR="00193B4E" w:rsidRPr="00393FB6" w:rsidRDefault="00000000" w:rsidP="001D3482">
      <w:pPr>
        <w:spacing w:after="240"/>
      </w:pPr>
      <w:r w:rsidRPr="00393FB6">
        <w:t xml:space="preserve">If you face challenges securing food, housing, or other basic needs, you are not alone, and CSUCI wants to help during this time of crisis. One helpful resource is the community of staff available through the Basic Needs Program (BNP) located on the first floor of Arroyo Hall, Room 114. Students can call 805-437-2067, email basicneeds@csuci.edu, or drop in during open hours and talk with a BNP student assistant or professional staff member for resources, ideas, and strategies connected to basic needs challenges. Students </w:t>
      </w:r>
      <w:r w:rsidRPr="006663F9">
        <w:t xml:space="preserve">can complete a referral form to request services for themselves or others by going to the </w:t>
      </w:r>
      <w:hyperlink r:id="rId30">
        <w:r w:rsidRPr="006663F9">
          <w:rPr>
            <w:rStyle w:val="Hyperlink"/>
          </w:rPr>
          <w:t>Basic Needs webpage</w:t>
        </w:r>
      </w:hyperlink>
      <w:r w:rsidRPr="006663F9">
        <w:t xml:space="preserve">. The BNP is known for the Dolphin Pantry located at Arroyo Hall 114, but there are other resources available and staff who can help you work through housing insecurity or displacement as well as financial insecurity. Undergraduate students living in California are especially encouraged to explore </w:t>
      </w:r>
      <w:hyperlink r:id="rId31" w:anchor="calfresh">
        <w:r w:rsidRPr="006663F9">
          <w:rPr>
            <w:rStyle w:val="Hyperlink"/>
          </w:rPr>
          <w:t>CalFresh</w:t>
        </w:r>
      </w:hyperlink>
      <w:r w:rsidRPr="006663F9">
        <w:t xml:space="preserve"> (grocery money each month for eligible students) as a resource. Domestic undergraduate students</w:t>
      </w:r>
      <w:r w:rsidRPr="00393FB6">
        <w:t xml:space="preserve"> living in California are likely to be eligible for CalFresh and BNP staff are skilled with helping students navigate this process.</w:t>
      </w:r>
    </w:p>
    <w:p w14:paraId="53726B52" w14:textId="77777777" w:rsidR="00193B4E" w:rsidRPr="00393FB6" w:rsidRDefault="00000000" w:rsidP="001D3482">
      <w:pPr>
        <w:pStyle w:val="Heading3"/>
        <w:keepNext w:val="0"/>
        <w:keepLines w:val="0"/>
        <w:spacing w:before="0"/>
        <w:rPr>
          <w:color w:val="2D3B45"/>
        </w:rPr>
      </w:pPr>
      <w:bookmarkStart w:id="43" w:name="_dj261bpdlcff" w:colFirst="0" w:colLast="0"/>
      <w:bookmarkStart w:id="44" w:name="_Toc157610755"/>
      <w:bookmarkEnd w:id="43"/>
      <w:r w:rsidRPr="00393FB6">
        <w:rPr>
          <w:color w:val="000000"/>
        </w:rPr>
        <w:t>Campus Tutoring Services - Learning Re</w:t>
      </w:r>
      <w:r w:rsidRPr="00393FB6">
        <w:t>source Center (LRC)</w:t>
      </w:r>
      <w:r w:rsidRPr="00393FB6">
        <w:rPr>
          <w:color w:val="2D3B45"/>
          <w:sz w:val="27"/>
          <w:szCs w:val="27"/>
        </w:rPr>
        <w:t xml:space="preserve"> </w:t>
      </w:r>
      <w:r w:rsidRPr="00393FB6">
        <w:rPr>
          <w:b/>
          <w:color w:val="134F5C"/>
        </w:rPr>
        <w:t>{*SR*}</w:t>
      </w:r>
      <w:bookmarkEnd w:id="44"/>
    </w:p>
    <w:p w14:paraId="678C15A8" w14:textId="77777777" w:rsidR="00193B4E" w:rsidRPr="006663F9" w:rsidRDefault="00000000" w:rsidP="001D3482">
      <w:pPr>
        <w:spacing w:after="240"/>
      </w:pPr>
      <w:r w:rsidRPr="00393FB6">
        <w:rPr>
          <w:highlight w:val="white"/>
        </w:rPr>
        <w:t xml:space="preserve">CSUCI has many free services to help you achieve your academic goals! You are encouraged to make early and regular use of the tutoring centers located in Broome Library, which offer free in-person and online tutoring support and academic success workshops. Many courses also have Embedded Peer Educators who lead regular study groups and exam review sessions. Working with a tutor is a great way to develop your learning habits, get clarification on an assignment, study for an exam, or get feedback on a paper or project. For writing </w:t>
      </w:r>
      <w:r w:rsidRPr="006663F9">
        <w:rPr>
          <w:highlight w:val="white"/>
        </w:rPr>
        <w:t xml:space="preserve">assignments, communication-based projects, and multiliteracy development, please visit the </w:t>
      </w:r>
      <w:hyperlink r:id="rId32">
        <w:r w:rsidRPr="006663F9">
          <w:rPr>
            <w:rStyle w:val="Hyperlink"/>
          </w:rPr>
          <w:t>Writing and Multiliteracy Center</w:t>
        </w:r>
      </w:hyperlink>
      <w:r w:rsidRPr="006663F9">
        <w:rPr>
          <w:highlight w:val="white"/>
        </w:rPr>
        <w:t xml:space="preserve">. For subject-specific tutoring across many courses and disciplines, please visit the </w:t>
      </w:r>
      <w:hyperlink r:id="rId33">
        <w:r w:rsidRPr="006663F9">
          <w:rPr>
            <w:rStyle w:val="Hyperlink"/>
          </w:rPr>
          <w:t>Learning Resource Center</w:t>
        </w:r>
      </w:hyperlink>
      <w:r w:rsidRPr="006663F9">
        <w:rPr>
          <w:highlight w:val="white"/>
        </w:rPr>
        <w:t>.</w:t>
      </w:r>
    </w:p>
    <w:p w14:paraId="0427CB51" w14:textId="77777777" w:rsidR="00193B4E" w:rsidRPr="00393FB6" w:rsidRDefault="00000000" w:rsidP="001D3482">
      <w:pPr>
        <w:pStyle w:val="Heading3"/>
        <w:keepNext w:val="0"/>
        <w:keepLines w:val="0"/>
        <w:spacing w:before="0"/>
        <w:rPr>
          <w:color w:val="2D3B45"/>
        </w:rPr>
      </w:pPr>
      <w:bookmarkStart w:id="45" w:name="_28j42f9ba1gj" w:colFirst="0" w:colLast="0"/>
      <w:bookmarkStart w:id="46" w:name="_Toc157610756"/>
      <w:bookmarkEnd w:id="45"/>
      <w:r w:rsidRPr="00393FB6">
        <w:rPr>
          <w:color w:val="000000"/>
        </w:rPr>
        <w:t>Counseling and Psychological Services (CAPS)</w:t>
      </w:r>
      <w:r w:rsidRPr="00393FB6">
        <w:rPr>
          <w:color w:val="2D3B45"/>
          <w:sz w:val="27"/>
          <w:szCs w:val="27"/>
        </w:rPr>
        <w:t xml:space="preserve"> </w:t>
      </w:r>
      <w:r w:rsidRPr="00393FB6">
        <w:rPr>
          <w:b/>
          <w:color w:val="134F5C"/>
        </w:rPr>
        <w:t>{*SR*}</w:t>
      </w:r>
      <w:bookmarkEnd w:id="46"/>
    </w:p>
    <w:p w14:paraId="05AF8A84" w14:textId="77777777" w:rsidR="00193B4E" w:rsidRPr="00393FB6" w:rsidRDefault="00000000" w:rsidP="00297095">
      <w:pPr>
        <w:spacing w:after="240"/>
      </w:pPr>
      <w:r w:rsidRPr="00393FB6">
        <w:t xml:space="preserve">Counseling and Psychological Services (CAPS) provides a wide range of confidential services to assist students in achieving their academic and personal goals and well-being. Services include confidential short-term counseling, crisis intervention, group therapy, and assistance with community referrals for a wide range of mental health concerns. Students can also meet with trained Mental Health Peers for support regarding school-related anxiety. CAPS </w:t>
      </w:r>
      <w:proofErr w:type="gramStart"/>
      <w:r w:rsidRPr="00393FB6">
        <w:t>is located in</w:t>
      </w:r>
      <w:proofErr w:type="gramEnd"/>
      <w:r w:rsidRPr="00393FB6">
        <w:t xml:space="preserve"> Bell Tower East Room 1867. Appointments are available in person and via telehealth. Appointments can be scheduled by calling 805-437-2088, by email at caps@csuci.edu, or walking into the </w:t>
      </w:r>
      <w:r w:rsidRPr="00393FB6">
        <w:lastRenderedPageBreak/>
        <w:t xml:space="preserve">clinic. For more information, </w:t>
      </w:r>
      <w:r w:rsidRPr="00C913F6">
        <w:t xml:space="preserve">visit the </w:t>
      </w:r>
      <w:hyperlink r:id="rId34">
        <w:r w:rsidRPr="00C913F6">
          <w:rPr>
            <w:rStyle w:val="Hyperlink"/>
          </w:rPr>
          <w:t>CAPS website</w:t>
        </w:r>
      </w:hyperlink>
      <w:r w:rsidRPr="00C913F6">
        <w:t>. Crisis</w:t>
      </w:r>
      <w:r w:rsidRPr="00393FB6">
        <w:t xml:space="preserve"> phone support is available 24/7 by calling 855-854-1747 and by calling or texting 988.</w:t>
      </w:r>
    </w:p>
    <w:p w14:paraId="3A61A43F" w14:textId="0B0391A7" w:rsidR="00193B4E" w:rsidRPr="00393FB6" w:rsidRDefault="00000000" w:rsidP="00297095">
      <w:pPr>
        <w:pStyle w:val="Heading3"/>
        <w:spacing w:before="0"/>
      </w:pPr>
      <w:bookmarkStart w:id="47" w:name="_dr03l9cl4w9e" w:colFirst="0" w:colLast="0"/>
      <w:bookmarkStart w:id="48" w:name="_Toc157610757"/>
      <w:bookmarkEnd w:id="47"/>
      <w:r w:rsidRPr="00393FB6">
        <w:t xml:space="preserve">Troubleshooting &amp; Technical Assistance </w:t>
      </w:r>
      <w:r w:rsidRPr="00393FB6">
        <w:rPr>
          <w:b/>
          <w:color w:val="134F5C"/>
        </w:rPr>
        <w:t>{*SR*}</w:t>
      </w:r>
      <w:bookmarkEnd w:id="48"/>
    </w:p>
    <w:p w14:paraId="4EE6EADD" w14:textId="77777777" w:rsidR="00193B4E" w:rsidRPr="00C913F6" w:rsidRDefault="00000000" w:rsidP="00C913F6">
      <w:pPr>
        <w:pStyle w:val="ListParagraph"/>
        <w:numPr>
          <w:ilvl w:val="0"/>
          <w:numId w:val="7"/>
        </w:numPr>
      </w:pPr>
      <w:hyperlink r:id="rId35">
        <w:r w:rsidRPr="00C913F6">
          <w:rPr>
            <w:rStyle w:val="Hyperlink"/>
          </w:rPr>
          <w:t>Clear your browser’s cache</w:t>
        </w:r>
      </w:hyperlink>
    </w:p>
    <w:p w14:paraId="0BCD024B" w14:textId="77777777" w:rsidR="00193B4E" w:rsidRPr="00393FB6" w:rsidRDefault="00000000">
      <w:pPr>
        <w:numPr>
          <w:ilvl w:val="0"/>
          <w:numId w:val="7"/>
        </w:numPr>
      </w:pPr>
      <w:r w:rsidRPr="00393FB6">
        <w:t>Try a different browser (Chrome or Firefox are recommended)</w:t>
      </w:r>
    </w:p>
    <w:p w14:paraId="52DDC133" w14:textId="21E82DFC" w:rsidR="00193B4E" w:rsidRPr="00393FB6" w:rsidRDefault="00000000">
      <w:pPr>
        <w:numPr>
          <w:ilvl w:val="0"/>
          <w:numId w:val="7"/>
        </w:numPr>
      </w:pPr>
      <w:r w:rsidRPr="00393FB6">
        <w:t xml:space="preserve">Shut down and restart your </w:t>
      </w:r>
      <w:r w:rsidR="00297095" w:rsidRPr="00393FB6">
        <w:t>computer.</w:t>
      </w:r>
    </w:p>
    <w:p w14:paraId="2049A615" w14:textId="77777777" w:rsidR="00193B4E" w:rsidRPr="00393FB6" w:rsidRDefault="00000000">
      <w:pPr>
        <w:numPr>
          <w:ilvl w:val="0"/>
          <w:numId w:val="7"/>
        </w:numPr>
      </w:pPr>
      <w:r w:rsidRPr="00393FB6">
        <w:t>If your problems persist, submit a help ticket through the</w:t>
      </w:r>
      <w:r w:rsidRPr="00C913F6">
        <w:t xml:space="preserve"> </w:t>
      </w:r>
      <w:hyperlink r:id="rId36">
        <w:r w:rsidRPr="00C913F6">
          <w:rPr>
            <w:rStyle w:val="Hyperlink"/>
          </w:rPr>
          <w:t>ITS Solution Center</w:t>
        </w:r>
      </w:hyperlink>
      <w:r w:rsidRPr="00393FB6">
        <w:br/>
        <w:t>If your issue is related to CI Learn/Canvas be sure to include the following information:</w:t>
      </w:r>
    </w:p>
    <w:p w14:paraId="44754454" w14:textId="77777777" w:rsidR="00193B4E" w:rsidRPr="00393FB6" w:rsidRDefault="00000000">
      <w:pPr>
        <w:numPr>
          <w:ilvl w:val="1"/>
          <w:numId w:val="7"/>
        </w:numPr>
      </w:pPr>
      <w:r w:rsidRPr="00393FB6">
        <w:t>Course name and section (e.g., POLS 150 Section 02)</w:t>
      </w:r>
    </w:p>
    <w:p w14:paraId="61CB160B" w14:textId="77777777" w:rsidR="00193B4E" w:rsidRPr="00393FB6" w:rsidRDefault="00000000">
      <w:pPr>
        <w:numPr>
          <w:ilvl w:val="1"/>
          <w:numId w:val="7"/>
        </w:numPr>
      </w:pPr>
      <w:r w:rsidRPr="00393FB6">
        <w:t>Instructor name</w:t>
      </w:r>
    </w:p>
    <w:p w14:paraId="4719816E" w14:textId="70FABD6C" w:rsidR="00193B4E" w:rsidRPr="00393FB6" w:rsidRDefault="00000000">
      <w:pPr>
        <w:numPr>
          <w:ilvl w:val="1"/>
          <w:numId w:val="7"/>
        </w:numPr>
      </w:pPr>
      <w:r w:rsidRPr="00393FB6">
        <w:t xml:space="preserve">Name of assignment or content area and where </w:t>
      </w:r>
      <w:r w:rsidR="00297095">
        <w:t xml:space="preserve">is </w:t>
      </w:r>
      <w:r w:rsidRPr="00393FB6">
        <w:t xml:space="preserve">it </w:t>
      </w:r>
      <w:r w:rsidR="00297095" w:rsidRPr="00393FB6">
        <w:t>in</w:t>
      </w:r>
      <w:r w:rsidRPr="00393FB6">
        <w:t xml:space="preserve"> the course?</w:t>
      </w:r>
    </w:p>
    <w:p w14:paraId="38874635" w14:textId="77777777" w:rsidR="00193B4E" w:rsidRPr="00393FB6" w:rsidRDefault="00000000">
      <w:pPr>
        <w:numPr>
          <w:ilvl w:val="1"/>
          <w:numId w:val="7"/>
        </w:numPr>
      </w:pPr>
      <w:r w:rsidRPr="00393FB6">
        <w:t>Which browser are you using? Are you using the Canvas Student app? Are you using a mobile device?</w:t>
      </w:r>
    </w:p>
    <w:p w14:paraId="389D32A6" w14:textId="77777777" w:rsidR="00193B4E" w:rsidRPr="00393FB6" w:rsidRDefault="00000000">
      <w:pPr>
        <w:numPr>
          <w:ilvl w:val="1"/>
          <w:numId w:val="7"/>
        </w:numPr>
      </w:pPr>
      <w:r w:rsidRPr="00393FB6">
        <w:t>Description of the problem/issue.</w:t>
      </w:r>
    </w:p>
    <w:p w14:paraId="01ACEA84" w14:textId="3FCCBA08" w:rsidR="00193B4E" w:rsidRPr="00393FB6" w:rsidRDefault="00000000">
      <w:pPr>
        <w:numPr>
          <w:ilvl w:val="1"/>
          <w:numId w:val="7"/>
        </w:numPr>
      </w:pPr>
      <w:r w:rsidRPr="00393FB6">
        <w:t xml:space="preserve">Screenshot(s) of the </w:t>
      </w:r>
      <w:r w:rsidR="00297095" w:rsidRPr="00393FB6">
        <w:t>issue.</w:t>
      </w:r>
    </w:p>
    <w:p w14:paraId="61AD861E" w14:textId="77777777" w:rsidR="00193B4E" w:rsidRPr="00393FB6" w:rsidRDefault="00000000">
      <w:pPr>
        <w:numPr>
          <w:ilvl w:val="1"/>
          <w:numId w:val="7"/>
        </w:numPr>
      </w:pPr>
      <w:r w:rsidRPr="00393FB6">
        <w:t>What have you already tried? (e.g., I restarted my computer. I changed from Firefox to Chrome, etc.)</w:t>
      </w:r>
    </w:p>
    <w:p w14:paraId="4FA0508F" w14:textId="58686BEE" w:rsidR="00193B4E" w:rsidRPr="00393FB6" w:rsidRDefault="00000000" w:rsidP="00297095">
      <w:pPr>
        <w:numPr>
          <w:ilvl w:val="1"/>
          <w:numId w:val="7"/>
        </w:numPr>
        <w:spacing w:after="240"/>
      </w:pPr>
      <w:r w:rsidRPr="00393FB6">
        <w:t>Alternate Contact information (student email or phone number)</w:t>
      </w:r>
    </w:p>
    <w:p w14:paraId="543F6E91" w14:textId="42FD2544" w:rsidR="00193B4E" w:rsidRPr="00393FB6" w:rsidRDefault="00000000" w:rsidP="00297095">
      <w:pPr>
        <w:pStyle w:val="Heading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pPr>
      <w:bookmarkStart w:id="49" w:name="_bqg8ach3z890" w:colFirst="0" w:colLast="0"/>
      <w:bookmarkStart w:id="50" w:name="_Toc157610758"/>
      <w:bookmarkEnd w:id="49"/>
      <w:r w:rsidRPr="00393FB6">
        <w:t xml:space="preserve">Writing &amp; Multiliteracy Center (WMC) </w:t>
      </w:r>
      <w:r w:rsidRPr="00393FB6">
        <w:rPr>
          <w:b/>
          <w:color w:val="134F5C"/>
        </w:rPr>
        <w:t>{*SR*}</w:t>
      </w:r>
      <w:bookmarkEnd w:id="50"/>
    </w:p>
    <w:p w14:paraId="20818ABE" w14:textId="77777777" w:rsidR="00193B4E" w:rsidRPr="00393FB6" w:rsidRDefault="00000000">
      <w:r w:rsidRPr="00393FB6">
        <w:t xml:space="preserve">The Writing and Multiliteracy Center (WMC) provides all CI students (undergraduate, graduate, credential, and extended university) with free support services and programs that help them become more effective writers and communicators. Peer and professional consultants help students at any stage of the composition process in any discipline for writing or speaking (such as slideshow presentations, research posters, and video podcasts).  Students are welcome to bring in other types of non-academic work, such as resumes, letters of application, and personal statements for graduate schools.  </w:t>
      </w:r>
    </w:p>
    <w:p w14:paraId="361D0030" w14:textId="5E1DE368" w:rsidR="00193B4E" w:rsidRPr="00393FB6" w:rsidRDefault="00000000" w:rsidP="00442CB5">
      <w:pPr>
        <w:spacing w:after="240"/>
      </w:pPr>
      <w:r w:rsidRPr="00393FB6">
        <w:t xml:space="preserve">The WMC offers in-person tutoring and virtual tutoring (live tutoring on Zoom) and asynchronous tutoring (multimodal feedback through VoiceThread). WMC consultants can also help students who want to talk about or wish to learn new skills in speaking in academic contexts, whether it's oral presentations, in-class discussions, or talking with professors during office hours. Students can also reserve to work in the WMC's new multimedia studio with sound booth and greenscreen. To work with </w:t>
      </w:r>
      <w:r w:rsidRPr="00C913F6">
        <w:t xml:space="preserve">a consultant, students can drop in or make appointments in advance by visiting the </w:t>
      </w:r>
      <w:hyperlink r:id="rId37">
        <w:r w:rsidRPr="00C913F6">
          <w:rPr>
            <w:rStyle w:val="Hyperlink"/>
          </w:rPr>
          <w:t>WMC website</w:t>
        </w:r>
      </w:hyperlink>
      <w:r w:rsidRPr="00C913F6">
        <w:t>, going directly to the Center (Broome 2675), or calling 805-437-8934. Tutorial sessions</w:t>
      </w:r>
      <w:r w:rsidRPr="00393FB6">
        <w:t xml:space="preserve"> last 30 minutes but students can make appointments for up to one hour to discuss longer projects and work.  We hope to see you there!</w:t>
      </w:r>
    </w:p>
    <w:p w14:paraId="119D00CA" w14:textId="77777777" w:rsidR="00193B4E" w:rsidRPr="00393FB6" w:rsidRDefault="00000000">
      <w:pPr>
        <w:pStyle w:val="Heading2"/>
        <w:rPr>
          <w:b/>
        </w:rPr>
      </w:pPr>
      <w:bookmarkStart w:id="51" w:name="_oezkmjl55xjw" w:colFirst="0" w:colLast="0"/>
      <w:bookmarkStart w:id="52" w:name="_Toc157610759"/>
      <w:bookmarkEnd w:id="51"/>
      <w:r w:rsidRPr="00393FB6">
        <w:rPr>
          <w:b/>
        </w:rPr>
        <w:lastRenderedPageBreak/>
        <w:t>Campus Policies</w:t>
      </w:r>
      <w:bookmarkEnd w:id="52"/>
    </w:p>
    <w:p w14:paraId="4F340692" w14:textId="77777777" w:rsidR="00193B4E" w:rsidRPr="00393FB6" w:rsidRDefault="00000000" w:rsidP="00442CB5">
      <w:pPr>
        <w:pStyle w:val="Heading3"/>
        <w:spacing w:before="0"/>
      </w:pPr>
      <w:bookmarkStart w:id="53" w:name="_sfhwkub4pd7g" w:colFirst="0" w:colLast="0"/>
      <w:bookmarkStart w:id="54" w:name="_Toc157610760"/>
      <w:bookmarkEnd w:id="53"/>
      <w:r w:rsidRPr="00393FB6">
        <w:t xml:space="preserve">Academic Dishonesty </w:t>
      </w:r>
      <w:r w:rsidRPr="00393FB6">
        <w:rPr>
          <w:b/>
          <w:color w:val="990000"/>
        </w:rPr>
        <w:t>[***Required***]</w:t>
      </w:r>
      <w:bookmarkEnd w:id="54"/>
    </w:p>
    <w:p w14:paraId="30D70F9A" w14:textId="26C4ED18" w:rsidR="00193B4E" w:rsidRPr="00393FB6" w:rsidRDefault="00000000" w:rsidP="00A662D0">
      <w:pPr>
        <w:tabs>
          <w:tab w:val="left" w:pos="180"/>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sidRPr="00393FB6">
        <w:t xml:space="preserve">By enrolling at CSU Channel Islands, students are responsible for upholding the University’s policies and the Student Conduct Code. Academic integrity and scholarship are values of the institution that ensure respect for the academic reputation of the University, students, faculty, and staff. Cheating, plagiarism, unauthorized collaboration with another student, knowingly furnishing false information to the University, buying, selling or stealing any material </w:t>
      </w:r>
      <w:r w:rsidRPr="00C913F6">
        <w:t xml:space="preserve">for an examination, or substituting for another person may be considered violations of the </w:t>
      </w:r>
      <w:hyperlink r:id="rId38">
        <w:r w:rsidRPr="00C913F6">
          <w:rPr>
            <w:rStyle w:val="Hyperlink"/>
          </w:rPr>
          <w:t>Student Conduct Code</w:t>
        </w:r>
      </w:hyperlink>
      <w:r w:rsidRPr="00393FB6">
        <w:t xml:space="preserve">). </w:t>
      </w:r>
      <w:r w:rsidRPr="00393FB6">
        <w:rPr>
          <w:b/>
        </w:rPr>
        <w:t xml:space="preserve">If a student is found responsible for committing an act of academic dishonesty in this course, the student may receive academic penalties including a failing grade on an assignment or in the course, and a disciplinary referral will be made and submitted to the Dean of Students office. </w:t>
      </w:r>
      <w:r w:rsidRPr="00393FB6">
        <w:t xml:space="preserve">For additional information, please see the </w:t>
      </w:r>
      <w:r w:rsidRPr="00C913F6">
        <w:t xml:space="preserve">faculty </w:t>
      </w:r>
      <w:hyperlink r:id="rId39">
        <w:r w:rsidRPr="00C913F6">
          <w:rPr>
            <w:rStyle w:val="Hyperlink"/>
          </w:rPr>
          <w:t>Academic Senate Policy on Academic Dishonesty</w:t>
        </w:r>
      </w:hyperlink>
      <w:r w:rsidRPr="00393FB6">
        <w:t>, also in the CI Catalog. Please ask about my expectations regarding academic dishonesty in this course if they are unclear.</w:t>
      </w:r>
    </w:p>
    <w:p w14:paraId="457E4D01" w14:textId="77777777" w:rsidR="00193B4E" w:rsidRPr="00393FB6" w:rsidRDefault="00000000" w:rsidP="00A662D0">
      <w:pPr>
        <w:pStyle w:val="Heading3"/>
        <w:tabs>
          <w:tab w:val="left" w:pos="180"/>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rPr>
          <w:b/>
          <w:color w:val="351C75"/>
        </w:rPr>
      </w:pPr>
      <w:bookmarkStart w:id="55" w:name="_4asj4f2ldij2" w:colFirst="0" w:colLast="0"/>
      <w:bookmarkStart w:id="56" w:name="_Toc157610761"/>
      <w:bookmarkEnd w:id="55"/>
      <w:r w:rsidRPr="00393FB6">
        <w:t xml:space="preserve">CI Mission Statement </w:t>
      </w:r>
      <w:r w:rsidRPr="00393FB6">
        <w:rPr>
          <w:b/>
          <w:color w:val="351C75"/>
        </w:rPr>
        <w:t>(**Optional**)</w:t>
      </w:r>
      <w:bookmarkEnd w:id="56"/>
    </w:p>
    <w:p w14:paraId="1DDCBC8F" w14:textId="232A3F23" w:rsidR="00193B4E" w:rsidRPr="00393FB6" w:rsidRDefault="00000000" w:rsidP="00A662D0">
      <w:pPr>
        <w:tabs>
          <w:tab w:val="left" w:pos="180"/>
          <w:tab w:val="left" w:pos="60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pPr>
      <w:r w:rsidRPr="00393FB6">
        <w:t xml:space="preserve">Placing students at the center of the educational experience, California State University Channel Islands provides undergraduate and graduate education that facilitates learning within and across disciplines through integrative approaches, emphasizes experiential and service learning, and </w:t>
      </w:r>
      <w:proofErr w:type="gramStart"/>
      <w:r w:rsidRPr="00393FB6">
        <w:t>graduates</w:t>
      </w:r>
      <w:proofErr w:type="gramEnd"/>
      <w:r w:rsidRPr="00393FB6">
        <w:t xml:space="preserve"> students with multicultural and international perspectives.</w:t>
      </w:r>
    </w:p>
    <w:p w14:paraId="383A71FF" w14:textId="77777777" w:rsidR="00193B4E" w:rsidRPr="00393FB6" w:rsidRDefault="00000000" w:rsidP="00A662D0">
      <w:pPr>
        <w:pStyle w:val="Heading3"/>
        <w:spacing w:before="0"/>
        <w:rPr>
          <w:b/>
          <w:color w:val="134F5C"/>
        </w:rPr>
      </w:pPr>
      <w:bookmarkStart w:id="57" w:name="_y35d8evwck0x" w:colFirst="0" w:colLast="0"/>
      <w:bookmarkStart w:id="58" w:name="_Toc157610762"/>
      <w:bookmarkEnd w:id="57"/>
      <w:r w:rsidRPr="00393FB6">
        <w:t xml:space="preserve">Civil Discourse Statement </w:t>
      </w:r>
      <w:r w:rsidRPr="00393FB6">
        <w:rPr>
          <w:b/>
          <w:color w:val="134F5C"/>
        </w:rPr>
        <w:t>{*SR*}</w:t>
      </w:r>
      <w:bookmarkEnd w:id="58"/>
    </w:p>
    <w:p w14:paraId="35341862" w14:textId="77777777" w:rsidR="00193B4E" w:rsidRPr="00393FB6" w:rsidRDefault="00000000">
      <w:pPr>
        <w:rPr>
          <w:shd w:val="clear" w:color="auto" w:fill="FFF2CC"/>
        </w:rPr>
      </w:pPr>
      <w:r w:rsidRPr="00393FB6">
        <w:rPr>
          <w:shd w:val="clear" w:color="auto" w:fill="FFF2CC"/>
        </w:rPr>
        <w:t xml:space="preserve">It is recommended that you include information on your syllabus as to appropriate communication in your course (i.e. cell phones/laptops, email policy, participation requirements, etc.). Please review Ch. 7 and 9 in the </w:t>
      </w:r>
      <w:hyperlink r:id="rId40">
        <w:r w:rsidRPr="00393FB6">
          <w:rPr>
            <w:color w:val="1155CC"/>
            <w:u w:val="single"/>
            <w:shd w:val="clear" w:color="auto" w:fill="FFF2CC"/>
          </w:rPr>
          <w:t>Recognize &amp; Refer Handbook</w:t>
        </w:r>
      </w:hyperlink>
      <w:r w:rsidRPr="00393FB6">
        <w:rPr>
          <w:shd w:val="clear" w:color="auto" w:fill="FFF2CC"/>
        </w:rPr>
        <w:t xml:space="preserve"> for more information and ideas on how to respond to disruptive behavior. You may wish to include the following statement:</w:t>
      </w:r>
    </w:p>
    <w:p w14:paraId="2A982BCA" w14:textId="77777777" w:rsidR="00193B4E" w:rsidRPr="00393FB6" w:rsidRDefault="00000000">
      <w:r w:rsidRPr="00393FB6">
        <w:t xml:space="preserve">All students, staff and faculty on our campus are expected to join in making our campus a safe space for communication and civil discourse. If you are experiencing discomfort related to the language you are hearing or seeing on campus (in or out of classes), please talk with a trusted faculty or staff member. Similarly, please consider whether the language that you are using (in person or on Canvas) respects the rights of others to “engage in informed discourse and express a diversity of opinions freely and in a civil manner” (language </w:t>
      </w:r>
      <w:r w:rsidRPr="00C913F6">
        <w:t xml:space="preserve">from </w:t>
      </w:r>
      <w:hyperlink r:id="rId41">
        <w:r w:rsidRPr="00C913F6">
          <w:rPr>
            <w:rStyle w:val="Hyperlink"/>
          </w:rPr>
          <w:t>Academic Senate Resolution SR 16-01</w:t>
        </w:r>
      </w:hyperlink>
      <w:r w:rsidRPr="00393FB6">
        <w:t>, Commitment to Equity, Inclusion, and Civil Discourse within our Diverse Campus Community).</w:t>
      </w:r>
    </w:p>
    <w:p w14:paraId="3A81D132" w14:textId="6CAF7B20" w:rsidR="00193B4E" w:rsidRPr="00A662D0" w:rsidRDefault="00000000" w:rsidP="00A662D0">
      <w:pPr>
        <w:spacing w:after="240"/>
        <w:rPr>
          <w:b/>
          <w:color w:val="134F5C"/>
        </w:rPr>
      </w:pPr>
      <w:r w:rsidRPr="00393FB6">
        <w:t xml:space="preserve">In addition, students whose conduct adversely affects the learning environment in this classroom may be subject to disciplinary action. Students that disrupt this course may </w:t>
      </w:r>
      <w:r w:rsidRPr="00393FB6">
        <w:lastRenderedPageBreak/>
        <w:t>receive a verbal and written warning from the instructor, they may be excused from the class for the day, they may be excused from the class for up to one class period, and/or they may be referred to the Dean of Students office for further review and possible disciplinary action.</w:t>
      </w:r>
    </w:p>
    <w:p w14:paraId="21434036" w14:textId="77777777" w:rsidR="00193B4E" w:rsidRPr="00393FB6" w:rsidRDefault="00000000" w:rsidP="00A662D0">
      <w:pPr>
        <w:pStyle w:val="Heading3"/>
        <w:keepNext w:val="0"/>
        <w:keepLines w:val="0"/>
        <w:spacing w:before="0"/>
        <w:rPr>
          <w:color w:val="2D3B45"/>
        </w:rPr>
      </w:pPr>
      <w:bookmarkStart w:id="59" w:name="_e838u1gmm62m" w:colFirst="0" w:colLast="0"/>
      <w:bookmarkStart w:id="60" w:name="_Toc157610763"/>
      <w:bookmarkEnd w:id="59"/>
      <w:r w:rsidRPr="00393FB6">
        <w:t xml:space="preserve">Title IX and Inclusion </w:t>
      </w:r>
      <w:r w:rsidRPr="00393FB6">
        <w:rPr>
          <w:b/>
          <w:color w:val="134F5C"/>
        </w:rPr>
        <w:t>{*SR*}</w:t>
      </w:r>
      <w:bookmarkEnd w:id="60"/>
    </w:p>
    <w:p w14:paraId="2C031150" w14:textId="634558AE" w:rsidR="00193B4E" w:rsidRPr="00393FB6" w:rsidRDefault="00000000" w:rsidP="00A662D0">
      <w:pPr>
        <w:spacing w:after="240"/>
        <w:sectPr w:rsidR="00193B4E" w:rsidRPr="00393FB6" w:rsidSect="00FA538C">
          <w:headerReference w:type="default" r:id="rId42"/>
          <w:footerReference w:type="default" r:id="rId43"/>
          <w:headerReference w:type="first" r:id="rId44"/>
          <w:footerReference w:type="first" r:id="rId45"/>
          <w:pgSz w:w="12240" w:h="15840"/>
          <w:pgMar w:top="1440" w:right="1440" w:bottom="1440" w:left="1440" w:header="720" w:footer="720" w:gutter="0"/>
          <w:pgNumType w:start="1"/>
          <w:cols w:space="720"/>
          <w:titlePg/>
        </w:sectPr>
      </w:pPr>
      <w:r w:rsidRPr="00393FB6">
        <w:t xml:space="preserve">Title IX &amp; Inclusion manages the University’s equal opportunity compliance, including the areas of affirmative action and Title IX. Title IX &amp; Inclusion also oversees the campus’ response to the University’s nondiscrimination policies. CSU Channel Islands prohibits discrimination and harassment of any kind </w:t>
      </w:r>
      <w:proofErr w:type="gramStart"/>
      <w:r w:rsidRPr="00393FB6">
        <w:t>on the basis of</w:t>
      </w:r>
      <w:proofErr w:type="gramEnd"/>
      <w:r w:rsidRPr="00393FB6">
        <w:t xml:space="preserve"> a protected status (i.e., age, disability, gender, genetic information, gender identity, gender expression, marital status, medical condition, nationality, race or ethnicity, religion or religious creed, sexual orientation, and Veteran or Military Status). This prohibition on harassment includes sexual harassment, as well as sexual misconduct, dating and domestic violence, and stalking. For more information regarding CSU Channel Islands’ commitment to diversity and inclusion or to report a potential violation, please contact Title IX &amp; Inclusion at 805.437.2077 or visit</w:t>
      </w:r>
      <w:r w:rsidR="00C913F6">
        <w:t xml:space="preserve"> the</w:t>
      </w:r>
      <w:r w:rsidRPr="00393FB6">
        <w:t xml:space="preserve"> </w:t>
      </w:r>
      <w:hyperlink r:id="rId46">
        <w:r w:rsidR="00C913F6" w:rsidRPr="00C913F6">
          <w:rPr>
            <w:rStyle w:val="Hyperlink"/>
          </w:rPr>
          <w:t>Title IX webpage</w:t>
        </w:r>
      </w:hyperlink>
      <w:r w:rsidRPr="00C913F6">
        <w:t>.</w:t>
      </w:r>
    </w:p>
    <w:p w14:paraId="0CBBFEA9" w14:textId="77777777" w:rsidR="00193B4E" w:rsidRPr="00393FB6" w:rsidRDefault="00000000">
      <w:pPr>
        <w:pStyle w:val="Heading2"/>
        <w:spacing w:before="200"/>
      </w:pPr>
      <w:bookmarkStart w:id="61" w:name="_m9c6hd575pii" w:colFirst="0" w:colLast="0"/>
      <w:bookmarkStart w:id="62" w:name="_Toc157610764"/>
      <w:bookmarkEnd w:id="61"/>
      <w:r w:rsidRPr="00393FB6">
        <w:lastRenderedPageBreak/>
        <w:t>Instructional Plan for [Class name]</w:t>
      </w:r>
      <w:bookmarkEnd w:id="62"/>
    </w:p>
    <w:p w14:paraId="23254FA5" w14:textId="716CA937" w:rsidR="00193B4E" w:rsidRPr="00393FB6" w:rsidRDefault="00000000" w:rsidP="00A662D0">
      <w:pPr>
        <w:spacing w:after="240"/>
      </w:pPr>
      <w:r w:rsidRPr="00393FB6">
        <w:t xml:space="preserve">[Provide context for the included sections below to increase student </w:t>
      </w:r>
      <w:r w:rsidR="00C913F6" w:rsidRPr="00393FB6">
        <w:t>understanding.</w:t>
      </w:r>
      <w:r w:rsidRPr="00393FB6">
        <w:t xml:space="preserve"> </w:t>
      </w:r>
    </w:p>
    <w:p w14:paraId="696D33E5" w14:textId="77777777" w:rsidR="00193B4E" w:rsidRPr="00393FB6" w:rsidRDefault="00000000" w:rsidP="00A662D0">
      <w:pPr>
        <w:pStyle w:val="Heading3"/>
        <w:spacing w:before="0"/>
      </w:pPr>
      <w:bookmarkStart w:id="63" w:name="_29fib17ovxo1" w:colFirst="0" w:colLast="0"/>
      <w:bookmarkStart w:id="64" w:name="_Toc157610765"/>
      <w:bookmarkEnd w:id="63"/>
      <w:r w:rsidRPr="00393FB6">
        <w:t>Course Activities</w:t>
      </w:r>
      <w:bookmarkEnd w:id="64"/>
    </w:p>
    <w:p w14:paraId="1C4F8590" w14:textId="77777777" w:rsidR="00A662D0" w:rsidRPr="00C913F6" w:rsidRDefault="00000000" w:rsidP="00C913F6">
      <w:pPr>
        <w:spacing w:after="240"/>
      </w:pPr>
      <w:r w:rsidRPr="00C913F6">
        <w:rPr>
          <w:highlight w:val="yellow"/>
        </w:rPr>
        <w:t>[Explain to students if there are major course assignments, or activities in your course that will impact their final grade where relevant included points or percentage]</w:t>
      </w:r>
    </w:p>
    <w:p w14:paraId="1D6CD8EC" w14:textId="31C3ACB8" w:rsidR="00193B4E" w:rsidRPr="00393FB6" w:rsidRDefault="00000000">
      <w:r w:rsidRPr="00393FB6">
        <w:t>Example list of course activities:</w:t>
      </w:r>
    </w:p>
    <w:p w14:paraId="73CA8B75" w14:textId="77777777" w:rsidR="00193B4E" w:rsidRPr="00393FB6" w:rsidRDefault="00000000">
      <w:pPr>
        <w:numPr>
          <w:ilvl w:val="0"/>
          <w:numId w:val="3"/>
        </w:numPr>
      </w:pPr>
      <w:r w:rsidRPr="00393FB6">
        <w:rPr>
          <w:b/>
        </w:rPr>
        <w:t>Syllabus Knowledge Check (Quiz)</w:t>
      </w:r>
      <w:r w:rsidRPr="00393FB6">
        <w:t>. ([X] points or percent)</w:t>
      </w:r>
      <w:r w:rsidRPr="00393FB6">
        <w:br/>
        <w:t xml:space="preserve">The syllabus knowledge check reviews important components of the course syllabus </w:t>
      </w:r>
      <w:proofErr w:type="gramStart"/>
      <w:r w:rsidRPr="00393FB6">
        <w:t>is</w:t>
      </w:r>
      <w:proofErr w:type="gramEnd"/>
      <w:r w:rsidRPr="00393FB6">
        <w:t xml:space="preserve"> due the first week of the semester.</w:t>
      </w:r>
    </w:p>
    <w:p w14:paraId="3C54EA69" w14:textId="77777777" w:rsidR="00193B4E" w:rsidRPr="00393FB6" w:rsidRDefault="00000000">
      <w:pPr>
        <w:numPr>
          <w:ilvl w:val="0"/>
          <w:numId w:val="3"/>
        </w:numPr>
      </w:pPr>
      <w:r w:rsidRPr="00393FB6">
        <w:rPr>
          <w:b/>
        </w:rPr>
        <w:t>Case Studies</w:t>
      </w:r>
      <w:r w:rsidRPr="00393FB6">
        <w:t>. ([X] points or percent)</w:t>
      </w:r>
      <w:r w:rsidRPr="00393FB6">
        <w:br/>
        <w:t xml:space="preserve">Throughout the course, you will complete [__X__] case studies… [___________]. </w:t>
      </w:r>
    </w:p>
    <w:p w14:paraId="20B18EFF" w14:textId="77777777" w:rsidR="00193B4E" w:rsidRPr="00393FB6" w:rsidRDefault="00000000">
      <w:pPr>
        <w:numPr>
          <w:ilvl w:val="0"/>
          <w:numId w:val="3"/>
        </w:numPr>
      </w:pPr>
      <w:r w:rsidRPr="00393FB6">
        <w:rPr>
          <w:b/>
        </w:rPr>
        <w:t>Reflective Discussions</w:t>
      </w:r>
      <w:r w:rsidRPr="00393FB6">
        <w:t>. ([X] points each/[X] points total; [X] percent)</w:t>
      </w:r>
      <w:r w:rsidRPr="00393FB6">
        <w:br/>
        <w:t xml:space="preserve">You are responsible for writing [__X__] original posts and [__X__] replies to peers [___________]. </w:t>
      </w:r>
    </w:p>
    <w:p w14:paraId="56C77FBD" w14:textId="70D45B2F" w:rsidR="00193B4E" w:rsidRPr="00393FB6" w:rsidRDefault="00000000">
      <w:pPr>
        <w:numPr>
          <w:ilvl w:val="0"/>
          <w:numId w:val="3"/>
        </w:numPr>
      </w:pPr>
      <w:r w:rsidRPr="00393FB6">
        <w:rPr>
          <w:b/>
        </w:rPr>
        <w:t>End of Module Knowledge Checks (Quizzes)</w:t>
      </w:r>
      <w:r w:rsidRPr="00393FB6">
        <w:t>. ([X] points each/[X] points total; [X] percent)</w:t>
      </w:r>
      <w:r w:rsidRPr="00393FB6">
        <w:br/>
        <w:t xml:space="preserve">The course is divided into [__X__] different modules throughout the semester. At the end of each module, you will complete a short knowledge </w:t>
      </w:r>
      <w:r w:rsidR="00C913F6" w:rsidRPr="00393FB6">
        <w:t>check...</w:t>
      </w:r>
    </w:p>
    <w:p w14:paraId="3E7C4ADB" w14:textId="77777777" w:rsidR="00193B4E" w:rsidRPr="00393FB6" w:rsidRDefault="00000000">
      <w:pPr>
        <w:numPr>
          <w:ilvl w:val="0"/>
          <w:numId w:val="3"/>
        </w:numPr>
      </w:pPr>
      <w:r w:rsidRPr="00393FB6">
        <w:rPr>
          <w:b/>
        </w:rPr>
        <w:t>Midterm</w:t>
      </w:r>
      <w:r w:rsidRPr="00393FB6">
        <w:t>. ([X] points)</w:t>
      </w:r>
      <w:r w:rsidRPr="00393FB6">
        <w:br/>
        <w:t>[___________].</w:t>
      </w:r>
    </w:p>
    <w:p w14:paraId="41507B31" w14:textId="77777777" w:rsidR="00193B4E" w:rsidRPr="00393FB6" w:rsidRDefault="00000000">
      <w:pPr>
        <w:numPr>
          <w:ilvl w:val="0"/>
          <w:numId w:val="3"/>
        </w:numPr>
      </w:pPr>
      <w:r w:rsidRPr="00393FB6">
        <w:rPr>
          <w:b/>
        </w:rPr>
        <w:t>Analysis Paper</w:t>
      </w:r>
      <w:r w:rsidRPr="00393FB6">
        <w:t>. ([X] points)</w:t>
      </w:r>
      <w:r w:rsidRPr="00393FB6">
        <w:br/>
        <w:t>[___________].</w:t>
      </w:r>
    </w:p>
    <w:p w14:paraId="4792D327" w14:textId="77777777" w:rsidR="00193B4E" w:rsidRPr="00393FB6" w:rsidRDefault="00000000">
      <w:pPr>
        <w:numPr>
          <w:ilvl w:val="0"/>
          <w:numId w:val="3"/>
        </w:numPr>
      </w:pPr>
      <w:r w:rsidRPr="00393FB6">
        <w:rPr>
          <w:b/>
        </w:rPr>
        <w:t>Signature Assignment</w:t>
      </w:r>
      <w:r w:rsidRPr="00393FB6">
        <w:t>. ([X] points)</w:t>
      </w:r>
      <w:r w:rsidRPr="00393FB6">
        <w:br/>
        <w:t>[___________].</w:t>
      </w:r>
    </w:p>
    <w:p w14:paraId="3CD98D52" w14:textId="46DB9FB8" w:rsidR="00193B4E" w:rsidRPr="00393FB6" w:rsidRDefault="00000000" w:rsidP="00A662D0">
      <w:pPr>
        <w:numPr>
          <w:ilvl w:val="0"/>
          <w:numId w:val="3"/>
        </w:numPr>
        <w:spacing w:after="240"/>
      </w:pPr>
      <w:r w:rsidRPr="00393FB6">
        <w:rPr>
          <w:b/>
        </w:rPr>
        <w:t>Final Exam</w:t>
      </w:r>
      <w:r w:rsidRPr="00393FB6">
        <w:t>. ([X] points)</w:t>
      </w:r>
      <w:r w:rsidRPr="00393FB6">
        <w:br/>
        <w:t>The final exam will consist of [___________].</w:t>
      </w:r>
    </w:p>
    <w:p w14:paraId="010F5A4F" w14:textId="77777777" w:rsidR="00193B4E" w:rsidRPr="00393FB6" w:rsidRDefault="00000000">
      <w:pPr>
        <w:sectPr w:rsidR="00193B4E" w:rsidRPr="00393FB6" w:rsidSect="00FA538C">
          <w:pgSz w:w="12240" w:h="15840"/>
          <w:pgMar w:top="1440" w:right="1440" w:bottom="1440" w:left="1440" w:header="720" w:footer="720" w:gutter="0"/>
          <w:cols w:space="720"/>
        </w:sectPr>
      </w:pPr>
      <w:r w:rsidRPr="00393FB6">
        <w:t>The full course schedule is available on the next [</w:t>
      </w:r>
      <w:r w:rsidRPr="00C913F6">
        <w:rPr>
          <w:highlight w:val="yellow"/>
        </w:rPr>
        <w:t>X</w:t>
      </w:r>
      <w:r w:rsidRPr="00393FB6">
        <w:t>] pages.</w:t>
      </w:r>
    </w:p>
    <w:p w14:paraId="4508422B" w14:textId="77777777" w:rsidR="00193B4E" w:rsidRPr="00393FB6" w:rsidRDefault="00000000">
      <w:pPr>
        <w:pStyle w:val="Heading3"/>
      </w:pPr>
      <w:bookmarkStart w:id="65" w:name="_b7bl2gp0wtkf" w:colFirst="0" w:colLast="0"/>
      <w:bookmarkStart w:id="66" w:name="_Toc157610766"/>
      <w:bookmarkEnd w:id="65"/>
      <w:r w:rsidRPr="00393FB6">
        <w:lastRenderedPageBreak/>
        <w:t>Course Schedule (Tentative)</w:t>
      </w:r>
      <w:bookmarkEnd w:id="66"/>
    </w:p>
    <w:p w14:paraId="68DF51AC" w14:textId="77777777" w:rsidR="00193B4E" w:rsidRPr="00D018DB" w:rsidRDefault="00000000" w:rsidP="00C913F6">
      <w:pPr>
        <w:rPr>
          <w:highlight w:val="yellow"/>
        </w:rPr>
      </w:pPr>
      <w:r w:rsidRPr="00D018DB">
        <w:rPr>
          <w:highlight w:val="yellow"/>
        </w:rPr>
        <w:t>When adding a table to a document or CI Learn,</w:t>
      </w:r>
      <w:r w:rsidRPr="00D018DB">
        <w:rPr>
          <w:highlight w:val="yellow"/>
        </w:rPr>
        <w:br/>
        <w:t>Do add column or row headers which are required to provide the table structure necessary for screen reader users to properly access the table information. Do provide a table summary with a brief description of how data is organized in a table.</w:t>
      </w:r>
    </w:p>
    <w:p w14:paraId="5A4D27EC" w14:textId="77777777" w:rsidR="00193B4E" w:rsidRPr="00D018DB" w:rsidRDefault="00000000" w:rsidP="00D018DB">
      <w:pPr>
        <w:pStyle w:val="ListParagraph"/>
        <w:numPr>
          <w:ilvl w:val="0"/>
          <w:numId w:val="12"/>
        </w:numPr>
        <w:rPr>
          <w:highlight w:val="yellow"/>
        </w:rPr>
      </w:pPr>
      <w:r w:rsidRPr="00D018DB">
        <w:rPr>
          <w:highlight w:val="yellow"/>
        </w:rPr>
        <w:t>Do not merge or Split cells.</w:t>
      </w:r>
    </w:p>
    <w:p w14:paraId="5D016CE9" w14:textId="5E456B77" w:rsidR="00193B4E" w:rsidRPr="00D018DB" w:rsidRDefault="00000000" w:rsidP="00D018DB">
      <w:pPr>
        <w:pStyle w:val="ListParagraph"/>
        <w:numPr>
          <w:ilvl w:val="0"/>
          <w:numId w:val="12"/>
        </w:numPr>
        <w:rPr>
          <w:highlight w:val="yellow"/>
        </w:rPr>
      </w:pPr>
      <w:r w:rsidRPr="00D018DB">
        <w:rPr>
          <w:highlight w:val="yellow"/>
        </w:rPr>
        <w:t xml:space="preserve">Do not use empty </w:t>
      </w:r>
      <w:r w:rsidR="00A662D0" w:rsidRPr="00D018DB">
        <w:rPr>
          <w:highlight w:val="yellow"/>
        </w:rPr>
        <w:t>cells.</w:t>
      </w:r>
    </w:p>
    <w:p w14:paraId="1ABC213B" w14:textId="77777777" w:rsidR="00193B4E" w:rsidRPr="00D018DB" w:rsidRDefault="00000000" w:rsidP="00D018DB">
      <w:pPr>
        <w:pStyle w:val="ListParagraph"/>
        <w:numPr>
          <w:ilvl w:val="0"/>
          <w:numId w:val="12"/>
        </w:numPr>
        <w:rPr>
          <w:highlight w:val="yellow"/>
        </w:rPr>
      </w:pPr>
      <w:r w:rsidRPr="00D018DB">
        <w:rPr>
          <w:highlight w:val="yellow"/>
        </w:rPr>
        <w:t>Do not control spacing in your table with blank rows or columns. Adjust line spacing instead.</w:t>
      </w:r>
    </w:p>
    <w:p w14:paraId="3E538E34" w14:textId="044F28CC" w:rsidR="00193B4E" w:rsidRPr="00D018DB" w:rsidRDefault="00000000" w:rsidP="00D018DB">
      <w:pPr>
        <w:pStyle w:val="ListParagraph"/>
        <w:numPr>
          <w:ilvl w:val="0"/>
          <w:numId w:val="12"/>
        </w:numPr>
        <w:rPr>
          <w:highlight w:val="yellow"/>
        </w:rPr>
      </w:pPr>
      <w:r w:rsidRPr="00D018DB">
        <w:rPr>
          <w:highlight w:val="yellow"/>
        </w:rPr>
        <w:t xml:space="preserve">Do not create page layouts with </w:t>
      </w:r>
      <w:r w:rsidR="00A662D0" w:rsidRPr="00D018DB">
        <w:rPr>
          <w:highlight w:val="yellow"/>
        </w:rPr>
        <w:t>tables.</w:t>
      </w:r>
    </w:p>
    <w:p w14:paraId="26833C74" w14:textId="0836AD96" w:rsidR="00193B4E" w:rsidRPr="00D018DB" w:rsidRDefault="00000000" w:rsidP="00D018DB">
      <w:pPr>
        <w:pStyle w:val="ListParagraph"/>
        <w:numPr>
          <w:ilvl w:val="0"/>
          <w:numId w:val="12"/>
        </w:numPr>
        <w:rPr>
          <w:highlight w:val="yellow"/>
        </w:rPr>
      </w:pPr>
      <w:r w:rsidRPr="00D018DB">
        <w:rPr>
          <w:highlight w:val="yellow"/>
        </w:rPr>
        <w:t xml:space="preserve">Do not use tab or spaces to create a </w:t>
      </w:r>
      <w:r w:rsidR="00A662D0" w:rsidRPr="00D018DB">
        <w:rPr>
          <w:highlight w:val="yellow"/>
        </w:rPr>
        <w:t>table.</w:t>
      </w:r>
    </w:p>
    <w:p w14:paraId="13B306A2" w14:textId="77777777" w:rsidR="00193B4E" w:rsidRPr="00D018DB" w:rsidRDefault="00000000" w:rsidP="00D018DB">
      <w:pPr>
        <w:pStyle w:val="ListParagraph"/>
        <w:numPr>
          <w:ilvl w:val="0"/>
          <w:numId w:val="12"/>
        </w:numPr>
        <w:rPr>
          <w:highlight w:val="yellow"/>
        </w:rPr>
      </w:pPr>
      <w:r w:rsidRPr="00D018DB">
        <w:rPr>
          <w:highlight w:val="yellow"/>
        </w:rPr>
        <w:t>Do not add full hyperlinks or URLs in the table.</w:t>
      </w:r>
    </w:p>
    <w:p w14:paraId="2A25F9E5" w14:textId="0C87CDCE" w:rsidR="00A662D0" w:rsidRPr="00D018DB" w:rsidRDefault="00A662D0" w:rsidP="00D018DB">
      <w:pPr>
        <w:pStyle w:val="ListParagraph"/>
        <w:numPr>
          <w:ilvl w:val="1"/>
          <w:numId w:val="12"/>
        </w:numPr>
        <w:rPr>
          <w:highlight w:val="yellow"/>
        </w:rPr>
      </w:pPr>
      <w:r w:rsidRPr="00D018DB">
        <w:rPr>
          <w:highlight w:val="yellow"/>
        </w:rPr>
        <w:t>Instead hyperlink title text or statement</w:t>
      </w:r>
      <w:r w:rsidRPr="00D018DB">
        <w:rPr>
          <w:highlight w:val="yellow"/>
        </w:rPr>
        <w:br/>
        <w:t xml:space="preserve">For example, </w:t>
      </w:r>
      <w:hyperlink r:id="rId47" w:anchor="heading=h.wol4px8gi1oh" w:history="1">
        <w:r w:rsidRPr="00D018DB">
          <w:rPr>
            <w:rStyle w:val="Hyperlink"/>
            <w:highlight w:val="yellow"/>
          </w:rPr>
          <w:t>Review the Syllabus Checklist</w:t>
        </w:r>
      </w:hyperlink>
      <w:r w:rsidRPr="00D018DB">
        <w:rPr>
          <w:highlight w:val="yellow"/>
        </w:rPr>
        <w:t xml:space="preserve"> (the</w:t>
      </w:r>
      <w:r w:rsidRPr="00D018DB">
        <w:rPr>
          <w:highlight w:val="yellow"/>
        </w:rPr>
        <w:t xml:space="preserve"> statement and the </w:t>
      </w:r>
      <w:r w:rsidRPr="00D018DB">
        <w:rPr>
          <w:highlight w:val="yellow"/>
        </w:rPr>
        <w:t xml:space="preserve">title of the document </w:t>
      </w:r>
      <w:r w:rsidRPr="00D018DB">
        <w:rPr>
          <w:highlight w:val="yellow"/>
        </w:rPr>
        <w:t>are</w:t>
      </w:r>
      <w:r w:rsidRPr="00D018DB">
        <w:rPr>
          <w:highlight w:val="yellow"/>
        </w:rPr>
        <w:t xml:space="preserve"> hyperlinked rather than showing the full URL</w:t>
      </w:r>
      <w:r w:rsidRPr="00D018DB">
        <w:rPr>
          <w:highlight w:val="yellow"/>
        </w:rPr>
        <w:t>)</w:t>
      </w:r>
    </w:p>
    <w:p w14:paraId="0DF097DE" w14:textId="77777777" w:rsidR="00A662D0" w:rsidRPr="00D018DB" w:rsidRDefault="00A662D0" w:rsidP="00D018DB">
      <w:pPr>
        <w:pStyle w:val="ListParagraph"/>
        <w:numPr>
          <w:ilvl w:val="0"/>
          <w:numId w:val="12"/>
        </w:numPr>
        <w:spacing w:after="240"/>
        <w:rPr>
          <w:highlight w:val="yellow"/>
        </w:rPr>
      </w:pPr>
      <w:hyperlink r:id="rId48" w:history="1">
        <w:r w:rsidRPr="00D018DB">
          <w:rPr>
            <w:rStyle w:val="Hyperlink"/>
            <w:highlight w:val="yellow"/>
          </w:rPr>
          <w:t>Create accessible table in Word Support Page</w:t>
        </w:r>
      </w:hyperlink>
      <w:r w:rsidRPr="00D018DB">
        <w:rPr>
          <w:highlight w:val="yellow"/>
        </w:rPr>
        <w:t xml:space="preserve"> </w:t>
      </w:r>
    </w:p>
    <w:p w14:paraId="4B44AAF9" w14:textId="4047FB76" w:rsidR="00193B4E" w:rsidRPr="00393FB6" w:rsidRDefault="00000000" w:rsidP="00B71FA1">
      <w:pPr>
        <w:spacing w:after="240"/>
      </w:pPr>
      <w:r w:rsidRPr="00393FB6">
        <w:rPr>
          <w:b/>
        </w:rPr>
        <w:t>Example Course Schedule Table Summary</w:t>
      </w:r>
      <w:r w:rsidRPr="00393FB6">
        <w:t xml:space="preserve">: Below is the tentative course schedule for [course name] it consists of five columns from left to right, Weekly Session/Module; Day/Date; Class Topic(s); Readings, Assignments and Online Activities Due; and Points/Percentage of </w:t>
      </w:r>
      <w:r w:rsidR="008A0F7D" w:rsidRPr="00393FB6">
        <w:t>Grade. There</w:t>
      </w:r>
      <w:r w:rsidRPr="00393FB6">
        <w:t xml:space="preserve"> is one row for the sixteen weeks of the semester.</w:t>
      </w:r>
    </w:p>
    <w:p w14:paraId="245FF810" w14:textId="77777777" w:rsidR="00193B4E" w:rsidRPr="00393FB6" w:rsidRDefault="00000000" w:rsidP="00A662D0">
      <w:pPr>
        <w:spacing w:after="240"/>
      </w:pPr>
      <w:r w:rsidRPr="00393FB6">
        <w:t>Note: Readings and Videos are posted in CI Learn/Canvas. All readings are due prior to class unless otherwise specified. The course schedule is subject to change. Updates will be shared in CI Learn.</w:t>
      </w:r>
    </w:p>
    <w:tbl>
      <w:tblPr>
        <w:tblStyle w:val="a0"/>
        <w:tblW w:w="1017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50"/>
        <w:gridCol w:w="1260"/>
        <w:gridCol w:w="3070"/>
        <w:gridCol w:w="2970"/>
        <w:gridCol w:w="1520"/>
      </w:tblGrid>
      <w:tr w:rsidR="00193B4E" w:rsidRPr="00393FB6" w14:paraId="09236E8F" w14:textId="77777777" w:rsidTr="00BB5733">
        <w:tc>
          <w:tcPr>
            <w:tcW w:w="1350" w:type="dxa"/>
            <w:shd w:val="clear" w:color="auto" w:fill="auto"/>
            <w:tcMar>
              <w:top w:w="100" w:type="dxa"/>
              <w:left w:w="100" w:type="dxa"/>
              <w:bottom w:w="100" w:type="dxa"/>
              <w:right w:w="100" w:type="dxa"/>
            </w:tcMar>
          </w:tcPr>
          <w:p w14:paraId="10BC3CFB" w14:textId="77777777" w:rsidR="00193B4E" w:rsidRPr="00393FB6" w:rsidRDefault="00000000">
            <w:pPr>
              <w:widowControl w:val="0"/>
              <w:pBdr>
                <w:top w:val="nil"/>
                <w:left w:val="nil"/>
                <w:bottom w:val="nil"/>
                <w:right w:val="nil"/>
                <w:between w:val="nil"/>
              </w:pBdr>
              <w:spacing w:line="240" w:lineRule="auto"/>
              <w:jc w:val="center"/>
              <w:rPr>
                <w:b/>
              </w:rPr>
            </w:pPr>
            <w:r w:rsidRPr="00393FB6">
              <w:rPr>
                <w:b/>
              </w:rPr>
              <w:t>Weekly Session/Module</w:t>
            </w:r>
          </w:p>
        </w:tc>
        <w:tc>
          <w:tcPr>
            <w:tcW w:w="1260" w:type="dxa"/>
            <w:shd w:val="clear" w:color="auto" w:fill="auto"/>
            <w:tcMar>
              <w:top w:w="100" w:type="dxa"/>
              <w:left w:w="100" w:type="dxa"/>
              <w:bottom w:w="100" w:type="dxa"/>
              <w:right w:w="100" w:type="dxa"/>
            </w:tcMar>
          </w:tcPr>
          <w:p w14:paraId="207C2162" w14:textId="77777777" w:rsidR="00193B4E" w:rsidRPr="00393FB6" w:rsidRDefault="00000000">
            <w:pPr>
              <w:widowControl w:val="0"/>
              <w:pBdr>
                <w:top w:val="nil"/>
                <w:left w:val="nil"/>
                <w:bottom w:val="nil"/>
                <w:right w:val="nil"/>
                <w:between w:val="nil"/>
              </w:pBdr>
              <w:spacing w:line="240" w:lineRule="auto"/>
              <w:jc w:val="center"/>
              <w:rPr>
                <w:b/>
              </w:rPr>
            </w:pPr>
            <w:r w:rsidRPr="00393FB6">
              <w:rPr>
                <w:b/>
              </w:rPr>
              <w:t>Day/Date</w:t>
            </w:r>
          </w:p>
        </w:tc>
        <w:tc>
          <w:tcPr>
            <w:tcW w:w="3070" w:type="dxa"/>
            <w:shd w:val="clear" w:color="auto" w:fill="auto"/>
            <w:tcMar>
              <w:top w:w="100" w:type="dxa"/>
              <w:left w:w="100" w:type="dxa"/>
              <w:bottom w:w="100" w:type="dxa"/>
              <w:right w:w="100" w:type="dxa"/>
            </w:tcMar>
          </w:tcPr>
          <w:p w14:paraId="551968EB" w14:textId="77777777" w:rsidR="00193B4E" w:rsidRPr="00393FB6" w:rsidRDefault="00000000">
            <w:pPr>
              <w:widowControl w:val="0"/>
              <w:pBdr>
                <w:top w:val="nil"/>
                <w:left w:val="nil"/>
                <w:bottom w:val="nil"/>
                <w:right w:val="nil"/>
                <w:between w:val="nil"/>
              </w:pBdr>
              <w:spacing w:line="240" w:lineRule="auto"/>
              <w:jc w:val="center"/>
              <w:rPr>
                <w:b/>
              </w:rPr>
            </w:pPr>
            <w:r w:rsidRPr="00393FB6">
              <w:rPr>
                <w:b/>
              </w:rPr>
              <w:t>Class Topic(s)</w:t>
            </w:r>
          </w:p>
        </w:tc>
        <w:tc>
          <w:tcPr>
            <w:tcW w:w="2970" w:type="dxa"/>
            <w:shd w:val="clear" w:color="auto" w:fill="auto"/>
            <w:tcMar>
              <w:top w:w="100" w:type="dxa"/>
              <w:left w:w="100" w:type="dxa"/>
              <w:bottom w:w="100" w:type="dxa"/>
              <w:right w:w="100" w:type="dxa"/>
            </w:tcMar>
          </w:tcPr>
          <w:p w14:paraId="4ADAE1AD" w14:textId="77777777" w:rsidR="00193B4E" w:rsidRPr="00393FB6" w:rsidRDefault="00000000">
            <w:pPr>
              <w:widowControl w:val="0"/>
              <w:spacing w:line="240" w:lineRule="auto"/>
              <w:jc w:val="center"/>
              <w:rPr>
                <w:b/>
              </w:rPr>
            </w:pPr>
            <w:r w:rsidRPr="00393FB6">
              <w:rPr>
                <w:b/>
              </w:rPr>
              <w:t>Readings,</w:t>
            </w:r>
          </w:p>
          <w:p w14:paraId="4A108FAD" w14:textId="77777777" w:rsidR="00193B4E" w:rsidRPr="00393FB6" w:rsidRDefault="00000000">
            <w:pPr>
              <w:widowControl w:val="0"/>
              <w:spacing w:line="240" w:lineRule="auto"/>
              <w:jc w:val="center"/>
              <w:rPr>
                <w:b/>
              </w:rPr>
            </w:pPr>
            <w:r w:rsidRPr="00393FB6">
              <w:rPr>
                <w:b/>
              </w:rPr>
              <w:t>Assignments &amp;</w:t>
            </w:r>
          </w:p>
          <w:p w14:paraId="7864B3EA" w14:textId="77777777" w:rsidR="00193B4E" w:rsidRPr="00393FB6" w:rsidRDefault="00000000">
            <w:pPr>
              <w:widowControl w:val="0"/>
              <w:spacing w:line="240" w:lineRule="auto"/>
              <w:jc w:val="center"/>
              <w:rPr>
                <w:b/>
              </w:rPr>
            </w:pPr>
            <w:r w:rsidRPr="00393FB6">
              <w:rPr>
                <w:b/>
              </w:rPr>
              <w:t>Online Activities Due</w:t>
            </w:r>
          </w:p>
        </w:tc>
        <w:tc>
          <w:tcPr>
            <w:tcW w:w="1520" w:type="dxa"/>
            <w:shd w:val="clear" w:color="auto" w:fill="auto"/>
            <w:tcMar>
              <w:top w:w="100" w:type="dxa"/>
              <w:left w:w="100" w:type="dxa"/>
              <w:bottom w:w="100" w:type="dxa"/>
              <w:right w:w="100" w:type="dxa"/>
            </w:tcMar>
          </w:tcPr>
          <w:p w14:paraId="4A571091" w14:textId="77777777" w:rsidR="00193B4E" w:rsidRPr="00393FB6" w:rsidRDefault="00000000">
            <w:pPr>
              <w:widowControl w:val="0"/>
              <w:pBdr>
                <w:top w:val="nil"/>
                <w:left w:val="nil"/>
                <w:bottom w:val="nil"/>
                <w:right w:val="nil"/>
                <w:between w:val="nil"/>
              </w:pBdr>
              <w:spacing w:line="240" w:lineRule="auto"/>
              <w:jc w:val="center"/>
              <w:rPr>
                <w:b/>
              </w:rPr>
            </w:pPr>
            <w:r w:rsidRPr="00393FB6">
              <w:rPr>
                <w:b/>
              </w:rPr>
              <w:t>Points/</w:t>
            </w:r>
            <w:r w:rsidRPr="00393FB6">
              <w:rPr>
                <w:b/>
              </w:rPr>
              <w:br/>
              <w:t>Percentage of Grade</w:t>
            </w:r>
          </w:p>
        </w:tc>
      </w:tr>
      <w:tr w:rsidR="00193B4E" w:rsidRPr="00393FB6" w14:paraId="2459F5B1" w14:textId="77777777" w:rsidTr="00BB5733">
        <w:tc>
          <w:tcPr>
            <w:tcW w:w="1350" w:type="dxa"/>
            <w:shd w:val="clear" w:color="auto" w:fill="auto"/>
            <w:tcMar>
              <w:top w:w="100" w:type="dxa"/>
              <w:left w:w="100" w:type="dxa"/>
              <w:bottom w:w="100" w:type="dxa"/>
              <w:right w:w="100" w:type="dxa"/>
            </w:tcMar>
          </w:tcPr>
          <w:p w14:paraId="2F551C4C" w14:textId="77777777" w:rsidR="00193B4E" w:rsidRPr="00393FB6" w:rsidRDefault="00000000">
            <w:pPr>
              <w:widowControl w:val="0"/>
              <w:pBdr>
                <w:top w:val="nil"/>
                <w:left w:val="nil"/>
                <w:bottom w:val="nil"/>
                <w:right w:val="nil"/>
                <w:between w:val="nil"/>
              </w:pBdr>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6F2B59DC" w14:textId="77777777" w:rsidR="00193B4E" w:rsidRPr="00393FB6" w:rsidRDefault="00000000">
            <w:pPr>
              <w:widowControl w:val="0"/>
              <w:pBdr>
                <w:top w:val="nil"/>
                <w:left w:val="nil"/>
                <w:bottom w:val="nil"/>
                <w:right w:val="nil"/>
                <w:between w:val="nil"/>
              </w:pBdr>
              <w:spacing w:line="240" w:lineRule="auto"/>
            </w:pPr>
            <w:r w:rsidRPr="00393FB6">
              <w:t>[M, T, W, Th, F]</w:t>
            </w:r>
          </w:p>
          <w:p w14:paraId="6D234D59" w14:textId="77777777" w:rsidR="00193B4E" w:rsidRPr="00393FB6" w:rsidRDefault="00000000">
            <w:pPr>
              <w:widowControl w:val="0"/>
              <w:pBdr>
                <w:top w:val="nil"/>
                <w:left w:val="nil"/>
                <w:bottom w:val="nil"/>
                <w:right w:val="nil"/>
                <w:between w:val="nil"/>
              </w:pBdr>
              <w:spacing w:line="240" w:lineRule="auto"/>
            </w:pPr>
            <w:r w:rsidRPr="00393FB6">
              <w:t>[Date]</w:t>
            </w:r>
          </w:p>
        </w:tc>
        <w:tc>
          <w:tcPr>
            <w:tcW w:w="3070" w:type="dxa"/>
            <w:shd w:val="clear" w:color="auto" w:fill="auto"/>
            <w:tcMar>
              <w:top w:w="100" w:type="dxa"/>
              <w:left w:w="100" w:type="dxa"/>
              <w:bottom w:w="100" w:type="dxa"/>
              <w:right w:w="100" w:type="dxa"/>
            </w:tcMar>
          </w:tcPr>
          <w:p w14:paraId="7E5B35E8" w14:textId="77777777" w:rsidR="00193B4E" w:rsidRPr="00393FB6" w:rsidRDefault="00000000">
            <w:pPr>
              <w:widowControl w:val="0"/>
              <w:pBdr>
                <w:top w:val="nil"/>
                <w:left w:val="nil"/>
                <w:bottom w:val="nil"/>
                <w:right w:val="nil"/>
                <w:between w:val="nil"/>
              </w:pBdr>
              <w:spacing w:line="240" w:lineRule="auto"/>
            </w:pPr>
            <w:r w:rsidRPr="00393FB6">
              <w:t>[Topic X]</w:t>
            </w:r>
          </w:p>
        </w:tc>
        <w:tc>
          <w:tcPr>
            <w:tcW w:w="2970" w:type="dxa"/>
            <w:shd w:val="clear" w:color="auto" w:fill="auto"/>
            <w:tcMar>
              <w:top w:w="100" w:type="dxa"/>
              <w:left w:w="100" w:type="dxa"/>
              <w:bottom w:w="100" w:type="dxa"/>
              <w:right w:w="100" w:type="dxa"/>
            </w:tcMar>
          </w:tcPr>
          <w:p w14:paraId="0C2FF8C0" w14:textId="77777777" w:rsidR="00193B4E" w:rsidRPr="00393FB6" w:rsidRDefault="00000000">
            <w:pPr>
              <w:widowControl w:val="0"/>
              <w:pBdr>
                <w:top w:val="nil"/>
                <w:left w:val="nil"/>
                <w:bottom w:val="nil"/>
                <w:right w:val="nil"/>
                <w:between w:val="nil"/>
              </w:pBdr>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27668DC8" w14:textId="77777777" w:rsidR="00193B4E" w:rsidRPr="00393FB6" w:rsidRDefault="00000000">
            <w:r w:rsidRPr="00393FB6">
              <w:t>([X] points or percent)</w:t>
            </w:r>
          </w:p>
        </w:tc>
      </w:tr>
      <w:tr w:rsidR="00193B4E" w:rsidRPr="00393FB6" w14:paraId="628DBF33" w14:textId="77777777" w:rsidTr="00BB5733">
        <w:tc>
          <w:tcPr>
            <w:tcW w:w="1350" w:type="dxa"/>
            <w:shd w:val="clear" w:color="auto" w:fill="auto"/>
            <w:tcMar>
              <w:top w:w="100" w:type="dxa"/>
              <w:left w:w="100" w:type="dxa"/>
              <w:bottom w:w="100" w:type="dxa"/>
              <w:right w:w="100" w:type="dxa"/>
            </w:tcMar>
          </w:tcPr>
          <w:p w14:paraId="2A335E72"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0FBAF869" w14:textId="77777777" w:rsidR="00193B4E" w:rsidRPr="00393FB6" w:rsidRDefault="00000000">
            <w:pPr>
              <w:widowControl w:val="0"/>
              <w:spacing w:line="240" w:lineRule="auto"/>
            </w:pPr>
            <w:r w:rsidRPr="00393FB6">
              <w:t>[M, T, W, Th, F]</w:t>
            </w:r>
          </w:p>
          <w:p w14:paraId="12D88214"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1702FA02"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683DCFCD"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2659EAB4" w14:textId="77777777" w:rsidR="00193B4E" w:rsidRPr="00393FB6" w:rsidRDefault="00000000">
            <w:r w:rsidRPr="00393FB6">
              <w:t>([X] points or percent)</w:t>
            </w:r>
          </w:p>
        </w:tc>
      </w:tr>
      <w:tr w:rsidR="00193B4E" w:rsidRPr="00393FB6" w14:paraId="1780203A" w14:textId="77777777" w:rsidTr="00BB5733">
        <w:tc>
          <w:tcPr>
            <w:tcW w:w="1350" w:type="dxa"/>
            <w:shd w:val="clear" w:color="auto" w:fill="auto"/>
            <w:tcMar>
              <w:top w:w="100" w:type="dxa"/>
              <w:left w:w="100" w:type="dxa"/>
              <w:bottom w:w="100" w:type="dxa"/>
              <w:right w:w="100" w:type="dxa"/>
            </w:tcMar>
          </w:tcPr>
          <w:p w14:paraId="72ECF020"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06C4EB59" w14:textId="77777777" w:rsidR="00193B4E" w:rsidRPr="00393FB6" w:rsidRDefault="00000000">
            <w:pPr>
              <w:widowControl w:val="0"/>
              <w:spacing w:line="240" w:lineRule="auto"/>
            </w:pPr>
            <w:r w:rsidRPr="00393FB6">
              <w:t>[M, T, W, Th, F]</w:t>
            </w:r>
          </w:p>
          <w:p w14:paraId="4B856237"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5715AA40"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75314405"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7E0B6DCC" w14:textId="77777777" w:rsidR="00193B4E" w:rsidRPr="00393FB6" w:rsidRDefault="00000000">
            <w:r w:rsidRPr="00393FB6">
              <w:t>([X] points or percent)</w:t>
            </w:r>
          </w:p>
        </w:tc>
      </w:tr>
      <w:tr w:rsidR="00193B4E" w:rsidRPr="00393FB6" w14:paraId="62D63280" w14:textId="77777777" w:rsidTr="00BB5733">
        <w:tc>
          <w:tcPr>
            <w:tcW w:w="1350" w:type="dxa"/>
            <w:shd w:val="clear" w:color="auto" w:fill="auto"/>
            <w:tcMar>
              <w:top w:w="100" w:type="dxa"/>
              <w:left w:w="100" w:type="dxa"/>
              <w:bottom w:w="100" w:type="dxa"/>
              <w:right w:w="100" w:type="dxa"/>
            </w:tcMar>
          </w:tcPr>
          <w:p w14:paraId="296100F4" w14:textId="77777777" w:rsidR="00193B4E" w:rsidRPr="00393FB6" w:rsidRDefault="00000000">
            <w:pPr>
              <w:widowControl w:val="0"/>
              <w:spacing w:line="240" w:lineRule="auto"/>
            </w:pPr>
            <w:r w:rsidRPr="00393FB6">
              <w:lastRenderedPageBreak/>
              <w:t>[Week/Session/</w:t>
            </w:r>
            <w:r w:rsidRPr="00393FB6">
              <w:br/>
              <w:t>Module #]</w:t>
            </w:r>
          </w:p>
        </w:tc>
        <w:tc>
          <w:tcPr>
            <w:tcW w:w="1260" w:type="dxa"/>
            <w:shd w:val="clear" w:color="auto" w:fill="auto"/>
            <w:tcMar>
              <w:top w:w="100" w:type="dxa"/>
              <w:left w:w="100" w:type="dxa"/>
              <w:bottom w:w="100" w:type="dxa"/>
              <w:right w:w="100" w:type="dxa"/>
            </w:tcMar>
          </w:tcPr>
          <w:p w14:paraId="096E46BE" w14:textId="77777777" w:rsidR="00193B4E" w:rsidRPr="00393FB6" w:rsidRDefault="00000000">
            <w:pPr>
              <w:widowControl w:val="0"/>
              <w:spacing w:line="240" w:lineRule="auto"/>
            </w:pPr>
            <w:r w:rsidRPr="00393FB6">
              <w:t>[M, T, W, Th, F]</w:t>
            </w:r>
          </w:p>
          <w:p w14:paraId="669CA00B"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21B4A89B"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2AB4F749"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7B7F6F1A" w14:textId="77777777" w:rsidR="00193B4E" w:rsidRPr="00393FB6" w:rsidRDefault="00000000">
            <w:r w:rsidRPr="00393FB6">
              <w:t>([X] points or percent)</w:t>
            </w:r>
          </w:p>
        </w:tc>
      </w:tr>
      <w:tr w:rsidR="00193B4E" w:rsidRPr="00393FB6" w14:paraId="6A0D697B" w14:textId="77777777" w:rsidTr="00BB5733">
        <w:tc>
          <w:tcPr>
            <w:tcW w:w="1350" w:type="dxa"/>
            <w:shd w:val="clear" w:color="auto" w:fill="auto"/>
            <w:tcMar>
              <w:top w:w="100" w:type="dxa"/>
              <w:left w:w="100" w:type="dxa"/>
              <w:bottom w:w="100" w:type="dxa"/>
              <w:right w:w="100" w:type="dxa"/>
            </w:tcMar>
          </w:tcPr>
          <w:p w14:paraId="4E5C54A8"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47288A0C" w14:textId="77777777" w:rsidR="00193B4E" w:rsidRPr="00393FB6" w:rsidRDefault="00000000">
            <w:pPr>
              <w:widowControl w:val="0"/>
              <w:spacing w:line="240" w:lineRule="auto"/>
            </w:pPr>
            <w:r w:rsidRPr="00393FB6">
              <w:t>[M, T, W, Th, F]</w:t>
            </w:r>
          </w:p>
          <w:p w14:paraId="7944C01A"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5D8AAC2A"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2BFBB7BA"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72C426B2" w14:textId="77777777" w:rsidR="00193B4E" w:rsidRPr="00393FB6" w:rsidRDefault="00000000">
            <w:r w:rsidRPr="00393FB6">
              <w:t>([X] points or percent)</w:t>
            </w:r>
          </w:p>
        </w:tc>
      </w:tr>
      <w:tr w:rsidR="00193B4E" w:rsidRPr="00393FB6" w14:paraId="27D5CD9D" w14:textId="77777777" w:rsidTr="00BB5733">
        <w:tc>
          <w:tcPr>
            <w:tcW w:w="1350" w:type="dxa"/>
            <w:shd w:val="clear" w:color="auto" w:fill="auto"/>
            <w:tcMar>
              <w:top w:w="100" w:type="dxa"/>
              <w:left w:w="100" w:type="dxa"/>
              <w:bottom w:w="100" w:type="dxa"/>
              <w:right w:w="100" w:type="dxa"/>
            </w:tcMar>
          </w:tcPr>
          <w:p w14:paraId="1F948667"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1FF4D46B" w14:textId="77777777" w:rsidR="00193B4E" w:rsidRPr="00393FB6" w:rsidRDefault="00000000">
            <w:pPr>
              <w:widowControl w:val="0"/>
              <w:spacing w:line="240" w:lineRule="auto"/>
            </w:pPr>
            <w:r w:rsidRPr="00393FB6">
              <w:t>[M, T, W, Th, F]</w:t>
            </w:r>
          </w:p>
          <w:p w14:paraId="0E85CCCA"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3E0E1289"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3CE9F19A"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75E686FF" w14:textId="77777777" w:rsidR="00193B4E" w:rsidRPr="00393FB6" w:rsidRDefault="00000000">
            <w:r w:rsidRPr="00393FB6">
              <w:t>([X] points or percent)</w:t>
            </w:r>
          </w:p>
        </w:tc>
      </w:tr>
      <w:tr w:rsidR="00193B4E" w:rsidRPr="00393FB6" w14:paraId="13FFF63E" w14:textId="77777777" w:rsidTr="00BB5733">
        <w:tc>
          <w:tcPr>
            <w:tcW w:w="1350" w:type="dxa"/>
            <w:shd w:val="clear" w:color="auto" w:fill="auto"/>
            <w:tcMar>
              <w:top w:w="100" w:type="dxa"/>
              <w:left w:w="100" w:type="dxa"/>
              <w:bottom w:w="100" w:type="dxa"/>
              <w:right w:w="100" w:type="dxa"/>
            </w:tcMar>
          </w:tcPr>
          <w:p w14:paraId="503DC5F1"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6CDF9A72" w14:textId="77777777" w:rsidR="00193B4E" w:rsidRPr="00393FB6" w:rsidRDefault="00000000">
            <w:pPr>
              <w:widowControl w:val="0"/>
              <w:spacing w:line="240" w:lineRule="auto"/>
            </w:pPr>
            <w:r w:rsidRPr="00393FB6">
              <w:t>[M, T, W, Th, F]</w:t>
            </w:r>
          </w:p>
          <w:p w14:paraId="5934F6D5"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5FEE271D"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4E5F664A"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3CE40E28" w14:textId="77777777" w:rsidR="00193B4E" w:rsidRPr="00393FB6" w:rsidRDefault="00000000">
            <w:r w:rsidRPr="00393FB6">
              <w:t>([X] points or percent)</w:t>
            </w:r>
          </w:p>
        </w:tc>
      </w:tr>
      <w:tr w:rsidR="00193B4E" w:rsidRPr="00393FB6" w14:paraId="19FEB339" w14:textId="77777777" w:rsidTr="00BB5733">
        <w:tc>
          <w:tcPr>
            <w:tcW w:w="1350" w:type="dxa"/>
            <w:shd w:val="clear" w:color="auto" w:fill="auto"/>
            <w:tcMar>
              <w:top w:w="100" w:type="dxa"/>
              <w:left w:w="100" w:type="dxa"/>
              <w:bottom w:w="100" w:type="dxa"/>
              <w:right w:w="100" w:type="dxa"/>
            </w:tcMar>
          </w:tcPr>
          <w:p w14:paraId="5D96569A"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6B8546FB" w14:textId="77777777" w:rsidR="00193B4E" w:rsidRPr="00393FB6" w:rsidRDefault="00000000">
            <w:pPr>
              <w:widowControl w:val="0"/>
              <w:spacing w:line="240" w:lineRule="auto"/>
            </w:pPr>
            <w:r w:rsidRPr="00393FB6">
              <w:t>[M, T, W, Th, F]</w:t>
            </w:r>
          </w:p>
          <w:p w14:paraId="730100BE"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08867914"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29DFB814"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06A59982" w14:textId="77777777" w:rsidR="00193B4E" w:rsidRPr="00393FB6" w:rsidRDefault="00000000">
            <w:r w:rsidRPr="00393FB6">
              <w:t>([X] points or percent)</w:t>
            </w:r>
          </w:p>
        </w:tc>
      </w:tr>
      <w:tr w:rsidR="00193B4E" w:rsidRPr="00393FB6" w14:paraId="46C22C17" w14:textId="77777777" w:rsidTr="00BB5733">
        <w:tc>
          <w:tcPr>
            <w:tcW w:w="1350" w:type="dxa"/>
            <w:shd w:val="clear" w:color="auto" w:fill="auto"/>
            <w:tcMar>
              <w:top w:w="100" w:type="dxa"/>
              <w:left w:w="100" w:type="dxa"/>
              <w:bottom w:w="100" w:type="dxa"/>
              <w:right w:w="100" w:type="dxa"/>
            </w:tcMar>
          </w:tcPr>
          <w:p w14:paraId="5B2E3E83"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18211942" w14:textId="77777777" w:rsidR="00193B4E" w:rsidRPr="00393FB6" w:rsidRDefault="00000000">
            <w:pPr>
              <w:widowControl w:val="0"/>
              <w:spacing w:line="240" w:lineRule="auto"/>
            </w:pPr>
            <w:r w:rsidRPr="00393FB6">
              <w:t>[M, T, W, Th, F]</w:t>
            </w:r>
          </w:p>
          <w:p w14:paraId="48D2C182"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58566B79"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0665D33B"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0B6542D9" w14:textId="77777777" w:rsidR="00193B4E" w:rsidRPr="00393FB6" w:rsidRDefault="00000000">
            <w:r w:rsidRPr="00393FB6">
              <w:t>([X] points or percent)</w:t>
            </w:r>
          </w:p>
        </w:tc>
      </w:tr>
      <w:tr w:rsidR="00193B4E" w:rsidRPr="00393FB6" w14:paraId="0DCF9E46" w14:textId="77777777" w:rsidTr="00BB5733">
        <w:tc>
          <w:tcPr>
            <w:tcW w:w="1350" w:type="dxa"/>
            <w:shd w:val="clear" w:color="auto" w:fill="auto"/>
            <w:tcMar>
              <w:top w:w="100" w:type="dxa"/>
              <w:left w:w="100" w:type="dxa"/>
              <w:bottom w:w="100" w:type="dxa"/>
              <w:right w:w="100" w:type="dxa"/>
            </w:tcMar>
          </w:tcPr>
          <w:p w14:paraId="22223D1B"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168F0AFB" w14:textId="77777777" w:rsidR="00193B4E" w:rsidRPr="00393FB6" w:rsidRDefault="00000000">
            <w:pPr>
              <w:widowControl w:val="0"/>
              <w:spacing w:line="240" w:lineRule="auto"/>
            </w:pPr>
            <w:r w:rsidRPr="00393FB6">
              <w:t>[M, T, W, Th, F]</w:t>
            </w:r>
          </w:p>
          <w:p w14:paraId="08A4EE51"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3A575691"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43A0DAE8"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0CFAD525" w14:textId="77777777" w:rsidR="00193B4E" w:rsidRPr="00393FB6" w:rsidRDefault="00000000">
            <w:r w:rsidRPr="00393FB6">
              <w:t>([X] points or percent)</w:t>
            </w:r>
          </w:p>
        </w:tc>
      </w:tr>
      <w:tr w:rsidR="00193B4E" w:rsidRPr="00393FB6" w14:paraId="3A19CBBF" w14:textId="77777777" w:rsidTr="00BB5733">
        <w:tc>
          <w:tcPr>
            <w:tcW w:w="1350" w:type="dxa"/>
            <w:shd w:val="clear" w:color="auto" w:fill="auto"/>
            <w:tcMar>
              <w:top w:w="100" w:type="dxa"/>
              <w:left w:w="100" w:type="dxa"/>
              <w:bottom w:w="100" w:type="dxa"/>
              <w:right w:w="100" w:type="dxa"/>
            </w:tcMar>
          </w:tcPr>
          <w:p w14:paraId="70F78EE3"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643181CA" w14:textId="77777777" w:rsidR="00193B4E" w:rsidRPr="00393FB6" w:rsidRDefault="00000000">
            <w:pPr>
              <w:widowControl w:val="0"/>
              <w:spacing w:line="240" w:lineRule="auto"/>
            </w:pPr>
            <w:r w:rsidRPr="00393FB6">
              <w:t>[M, T, W, Th, F]</w:t>
            </w:r>
          </w:p>
          <w:p w14:paraId="5A4D0ECE"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593DC84E"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323A3F83"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7FA362FF" w14:textId="77777777" w:rsidR="00193B4E" w:rsidRPr="00393FB6" w:rsidRDefault="00000000">
            <w:r w:rsidRPr="00393FB6">
              <w:t>([X] points or percent)</w:t>
            </w:r>
          </w:p>
        </w:tc>
      </w:tr>
      <w:tr w:rsidR="00193B4E" w:rsidRPr="00393FB6" w14:paraId="7AEB796C" w14:textId="77777777" w:rsidTr="00BB5733">
        <w:tc>
          <w:tcPr>
            <w:tcW w:w="1350" w:type="dxa"/>
            <w:shd w:val="clear" w:color="auto" w:fill="auto"/>
            <w:tcMar>
              <w:top w:w="100" w:type="dxa"/>
              <w:left w:w="100" w:type="dxa"/>
              <w:bottom w:w="100" w:type="dxa"/>
              <w:right w:w="100" w:type="dxa"/>
            </w:tcMar>
          </w:tcPr>
          <w:p w14:paraId="0AAA22A6"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3BFFFFFD" w14:textId="77777777" w:rsidR="00193B4E" w:rsidRPr="00393FB6" w:rsidRDefault="00000000">
            <w:pPr>
              <w:widowControl w:val="0"/>
              <w:spacing w:line="240" w:lineRule="auto"/>
            </w:pPr>
            <w:r w:rsidRPr="00393FB6">
              <w:t>[M, T, W, Th, F]</w:t>
            </w:r>
          </w:p>
          <w:p w14:paraId="670C63E6"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61616A56"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713941C7"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3C9D55A5" w14:textId="77777777" w:rsidR="00193B4E" w:rsidRPr="00393FB6" w:rsidRDefault="00000000">
            <w:r w:rsidRPr="00393FB6">
              <w:t>([X] points or percent)</w:t>
            </w:r>
          </w:p>
        </w:tc>
      </w:tr>
      <w:tr w:rsidR="00193B4E" w:rsidRPr="00393FB6" w14:paraId="32165B0C" w14:textId="77777777" w:rsidTr="00BB5733">
        <w:tc>
          <w:tcPr>
            <w:tcW w:w="1350" w:type="dxa"/>
            <w:shd w:val="clear" w:color="auto" w:fill="auto"/>
            <w:tcMar>
              <w:top w:w="100" w:type="dxa"/>
              <w:left w:w="100" w:type="dxa"/>
              <w:bottom w:w="100" w:type="dxa"/>
              <w:right w:w="100" w:type="dxa"/>
            </w:tcMar>
          </w:tcPr>
          <w:p w14:paraId="369E2650"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6C308B20" w14:textId="77777777" w:rsidR="00193B4E" w:rsidRPr="00393FB6" w:rsidRDefault="00000000">
            <w:pPr>
              <w:widowControl w:val="0"/>
              <w:spacing w:line="240" w:lineRule="auto"/>
            </w:pPr>
            <w:r w:rsidRPr="00393FB6">
              <w:t>[M, T, W, Th, F]</w:t>
            </w:r>
          </w:p>
          <w:p w14:paraId="1D563015"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0E7F46DC"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43CE265C"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56A2795A" w14:textId="77777777" w:rsidR="00193B4E" w:rsidRPr="00393FB6" w:rsidRDefault="00000000">
            <w:r w:rsidRPr="00393FB6">
              <w:t>([X] points or percent)</w:t>
            </w:r>
          </w:p>
        </w:tc>
      </w:tr>
      <w:tr w:rsidR="00193B4E" w:rsidRPr="00393FB6" w14:paraId="3E4079BA" w14:textId="77777777" w:rsidTr="00BB5733">
        <w:tc>
          <w:tcPr>
            <w:tcW w:w="1350" w:type="dxa"/>
            <w:shd w:val="clear" w:color="auto" w:fill="auto"/>
            <w:tcMar>
              <w:top w:w="100" w:type="dxa"/>
              <w:left w:w="100" w:type="dxa"/>
              <w:bottom w:w="100" w:type="dxa"/>
              <w:right w:w="100" w:type="dxa"/>
            </w:tcMar>
          </w:tcPr>
          <w:p w14:paraId="1EAF9DAC"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52409FCF" w14:textId="77777777" w:rsidR="00193B4E" w:rsidRPr="00393FB6" w:rsidRDefault="00000000">
            <w:pPr>
              <w:widowControl w:val="0"/>
              <w:spacing w:line="240" w:lineRule="auto"/>
            </w:pPr>
            <w:r w:rsidRPr="00393FB6">
              <w:t>[M, T, W, Th, F]</w:t>
            </w:r>
          </w:p>
          <w:p w14:paraId="143F9740"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669A3DED"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46469878"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1D541899" w14:textId="77777777" w:rsidR="00193B4E" w:rsidRPr="00393FB6" w:rsidRDefault="00000000">
            <w:r w:rsidRPr="00393FB6">
              <w:t>([X] points or percent)</w:t>
            </w:r>
          </w:p>
        </w:tc>
      </w:tr>
      <w:tr w:rsidR="00193B4E" w:rsidRPr="00393FB6" w14:paraId="15E59F1D" w14:textId="77777777" w:rsidTr="00BB5733">
        <w:tc>
          <w:tcPr>
            <w:tcW w:w="1350" w:type="dxa"/>
            <w:shd w:val="clear" w:color="auto" w:fill="auto"/>
            <w:tcMar>
              <w:top w:w="100" w:type="dxa"/>
              <w:left w:w="100" w:type="dxa"/>
              <w:bottom w:w="100" w:type="dxa"/>
              <w:right w:w="100" w:type="dxa"/>
            </w:tcMar>
          </w:tcPr>
          <w:p w14:paraId="4A8AADBC" w14:textId="77777777" w:rsidR="00193B4E" w:rsidRPr="00393FB6" w:rsidRDefault="00000000">
            <w:pPr>
              <w:widowControl w:val="0"/>
              <w:spacing w:line="240" w:lineRule="auto"/>
            </w:pPr>
            <w:r w:rsidRPr="00393FB6">
              <w:t>[Week/Session/</w:t>
            </w:r>
            <w:r w:rsidRPr="00393FB6">
              <w:br/>
              <w:t>Module #]</w:t>
            </w:r>
          </w:p>
        </w:tc>
        <w:tc>
          <w:tcPr>
            <w:tcW w:w="1260" w:type="dxa"/>
            <w:shd w:val="clear" w:color="auto" w:fill="auto"/>
            <w:tcMar>
              <w:top w:w="100" w:type="dxa"/>
              <w:left w:w="100" w:type="dxa"/>
              <w:bottom w:w="100" w:type="dxa"/>
              <w:right w:w="100" w:type="dxa"/>
            </w:tcMar>
          </w:tcPr>
          <w:p w14:paraId="4537E4FB" w14:textId="77777777" w:rsidR="00193B4E" w:rsidRPr="00393FB6" w:rsidRDefault="00000000">
            <w:pPr>
              <w:widowControl w:val="0"/>
              <w:spacing w:line="240" w:lineRule="auto"/>
            </w:pPr>
            <w:r w:rsidRPr="00393FB6">
              <w:t>[M, T, W, Th, F]</w:t>
            </w:r>
          </w:p>
          <w:p w14:paraId="0C58494E"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3200D9D4" w14:textId="77777777" w:rsidR="00193B4E" w:rsidRPr="00393FB6" w:rsidRDefault="00000000">
            <w:pPr>
              <w:widowControl w:val="0"/>
              <w:spacing w:line="240" w:lineRule="auto"/>
            </w:pPr>
            <w:r w:rsidRPr="00393FB6">
              <w:t>[Topic X]</w:t>
            </w:r>
          </w:p>
        </w:tc>
        <w:tc>
          <w:tcPr>
            <w:tcW w:w="2970" w:type="dxa"/>
            <w:shd w:val="clear" w:color="auto" w:fill="auto"/>
            <w:tcMar>
              <w:top w:w="100" w:type="dxa"/>
              <w:left w:w="100" w:type="dxa"/>
              <w:bottom w:w="100" w:type="dxa"/>
              <w:right w:w="100" w:type="dxa"/>
            </w:tcMar>
          </w:tcPr>
          <w:p w14:paraId="65B15F19" w14:textId="77777777" w:rsidR="00193B4E" w:rsidRPr="00393FB6" w:rsidRDefault="00000000">
            <w:pPr>
              <w:widowControl w:val="0"/>
              <w:spacing w:line="240" w:lineRule="auto"/>
            </w:pPr>
            <w:r w:rsidRPr="00393FB6">
              <w:t>[Readings, Assignments, and activities]</w:t>
            </w:r>
          </w:p>
        </w:tc>
        <w:tc>
          <w:tcPr>
            <w:tcW w:w="1520" w:type="dxa"/>
            <w:shd w:val="clear" w:color="auto" w:fill="auto"/>
            <w:tcMar>
              <w:top w:w="100" w:type="dxa"/>
              <w:left w:w="100" w:type="dxa"/>
              <w:bottom w:w="100" w:type="dxa"/>
              <w:right w:w="100" w:type="dxa"/>
            </w:tcMar>
          </w:tcPr>
          <w:p w14:paraId="609A2E0D" w14:textId="77777777" w:rsidR="00193B4E" w:rsidRPr="00393FB6" w:rsidRDefault="00000000">
            <w:r w:rsidRPr="00393FB6">
              <w:t>([X] points or percent)</w:t>
            </w:r>
          </w:p>
        </w:tc>
      </w:tr>
      <w:tr w:rsidR="00193B4E" w:rsidRPr="00393FB6" w14:paraId="0762AEED" w14:textId="77777777" w:rsidTr="00BB5733">
        <w:tc>
          <w:tcPr>
            <w:tcW w:w="1350" w:type="dxa"/>
            <w:shd w:val="clear" w:color="auto" w:fill="auto"/>
            <w:tcMar>
              <w:top w:w="100" w:type="dxa"/>
              <w:left w:w="100" w:type="dxa"/>
              <w:bottom w:w="100" w:type="dxa"/>
              <w:right w:w="100" w:type="dxa"/>
            </w:tcMar>
          </w:tcPr>
          <w:p w14:paraId="2515CEB7" w14:textId="77777777" w:rsidR="00193B4E" w:rsidRPr="00393FB6" w:rsidRDefault="00000000">
            <w:pPr>
              <w:widowControl w:val="0"/>
              <w:spacing w:line="240" w:lineRule="auto"/>
            </w:pPr>
            <w:r w:rsidRPr="00393FB6">
              <w:lastRenderedPageBreak/>
              <w:t>Finals Week</w:t>
            </w:r>
          </w:p>
        </w:tc>
        <w:tc>
          <w:tcPr>
            <w:tcW w:w="1260" w:type="dxa"/>
            <w:shd w:val="clear" w:color="auto" w:fill="auto"/>
            <w:tcMar>
              <w:top w:w="100" w:type="dxa"/>
              <w:left w:w="100" w:type="dxa"/>
              <w:bottom w:w="100" w:type="dxa"/>
              <w:right w:w="100" w:type="dxa"/>
            </w:tcMar>
          </w:tcPr>
          <w:p w14:paraId="50A7F847" w14:textId="77777777" w:rsidR="00193B4E" w:rsidRPr="00393FB6" w:rsidRDefault="00000000">
            <w:pPr>
              <w:widowControl w:val="0"/>
              <w:spacing w:line="240" w:lineRule="auto"/>
            </w:pPr>
            <w:r w:rsidRPr="00393FB6">
              <w:t>[M, T, W, Th, F]</w:t>
            </w:r>
          </w:p>
          <w:p w14:paraId="56ECA5AA" w14:textId="77777777" w:rsidR="00193B4E" w:rsidRPr="00393FB6" w:rsidRDefault="00000000">
            <w:pPr>
              <w:widowControl w:val="0"/>
              <w:spacing w:line="240" w:lineRule="auto"/>
            </w:pPr>
            <w:r w:rsidRPr="00393FB6">
              <w:t>[Date]</w:t>
            </w:r>
          </w:p>
        </w:tc>
        <w:tc>
          <w:tcPr>
            <w:tcW w:w="3070" w:type="dxa"/>
            <w:shd w:val="clear" w:color="auto" w:fill="auto"/>
            <w:tcMar>
              <w:top w:w="100" w:type="dxa"/>
              <w:left w:w="100" w:type="dxa"/>
              <w:bottom w:w="100" w:type="dxa"/>
              <w:right w:w="100" w:type="dxa"/>
            </w:tcMar>
          </w:tcPr>
          <w:p w14:paraId="4F9C5DD9" w14:textId="77777777" w:rsidR="00193B4E" w:rsidRPr="00393FB6" w:rsidRDefault="00000000">
            <w:pPr>
              <w:widowControl w:val="0"/>
              <w:spacing w:line="240" w:lineRule="auto"/>
            </w:pPr>
            <w:r w:rsidRPr="00393FB6">
              <w:t>[Final description]</w:t>
            </w:r>
            <w:r w:rsidRPr="00393FB6">
              <w:br/>
              <w:t>50 multiple choice questions and two essays</w:t>
            </w:r>
          </w:p>
        </w:tc>
        <w:tc>
          <w:tcPr>
            <w:tcW w:w="2970" w:type="dxa"/>
            <w:shd w:val="clear" w:color="auto" w:fill="auto"/>
            <w:tcMar>
              <w:top w:w="100" w:type="dxa"/>
              <w:left w:w="100" w:type="dxa"/>
              <w:bottom w:w="100" w:type="dxa"/>
              <w:right w:w="100" w:type="dxa"/>
            </w:tcMar>
          </w:tcPr>
          <w:p w14:paraId="3CC927AC" w14:textId="77777777" w:rsidR="00193B4E" w:rsidRPr="00393FB6" w:rsidRDefault="00000000">
            <w:pPr>
              <w:widowControl w:val="0"/>
              <w:pBdr>
                <w:top w:val="nil"/>
                <w:left w:val="nil"/>
                <w:bottom w:val="nil"/>
                <w:right w:val="nil"/>
                <w:between w:val="nil"/>
              </w:pBdr>
              <w:spacing w:line="240" w:lineRule="auto"/>
            </w:pPr>
            <w:r w:rsidRPr="00393FB6">
              <w:t>Final paper due by end of the day</w:t>
            </w:r>
          </w:p>
        </w:tc>
        <w:tc>
          <w:tcPr>
            <w:tcW w:w="1520" w:type="dxa"/>
            <w:shd w:val="clear" w:color="auto" w:fill="auto"/>
            <w:tcMar>
              <w:top w:w="100" w:type="dxa"/>
              <w:left w:w="100" w:type="dxa"/>
              <w:bottom w:w="100" w:type="dxa"/>
              <w:right w:w="100" w:type="dxa"/>
            </w:tcMar>
          </w:tcPr>
          <w:p w14:paraId="0C03C329" w14:textId="77777777" w:rsidR="00193B4E" w:rsidRPr="00393FB6" w:rsidRDefault="00000000">
            <w:r w:rsidRPr="00393FB6">
              <w:t>([X] points or percent)</w:t>
            </w:r>
          </w:p>
        </w:tc>
      </w:tr>
    </w:tbl>
    <w:p w14:paraId="6FDD61F5" w14:textId="77777777" w:rsidR="00193B4E" w:rsidRPr="00393FB6" w:rsidRDefault="00193B4E"/>
    <w:p w14:paraId="1B03E61F" w14:textId="77777777" w:rsidR="00193B4E" w:rsidRPr="00393FB6" w:rsidRDefault="00193B4E"/>
    <w:sectPr w:rsidR="00193B4E" w:rsidRPr="00393FB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Kristi O'Neil-Gonzalez" w:date="2023-11-28T21:02:00Z" w:initials="">
    <w:p w14:paraId="7F9FFF4F" w14:textId="77777777" w:rsidR="00193B4E" w:rsidRDefault="00000000">
      <w:pPr>
        <w:widowControl w:val="0"/>
        <w:pBdr>
          <w:top w:val="nil"/>
          <w:left w:val="nil"/>
          <w:bottom w:val="nil"/>
          <w:right w:val="nil"/>
          <w:between w:val="nil"/>
        </w:pBdr>
        <w:spacing w:line="240" w:lineRule="auto"/>
        <w:rPr>
          <w:color w:val="000000"/>
          <w:sz w:val="22"/>
          <w:szCs w:val="22"/>
        </w:rPr>
      </w:pPr>
      <w:r>
        <w:rPr>
          <w:color w:val="000000"/>
          <w:sz w:val="22"/>
          <w:szCs w:val="22"/>
        </w:rPr>
        <w:t>Update hyperlink with your CI email address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FFF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FFF4F" w16cid:durableId="412FBE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EF6B" w14:textId="77777777" w:rsidR="00FA538C" w:rsidRDefault="00FA538C">
      <w:pPr>
        <w:spacing w:line="240" w:lineRule="auto"/>
      </w:pPr>
      <w:r>
        <w:separator/>
      </w:r>
    </w:p>
    <w:p w14:paraId="5DCDD421" w14:textId="77777777" w:rsidR="00FA538C" w:rsidRDefault="00FA538C"/>
  </w:endnote>
  <w:endnote w:type="continuationSeparator" w:id="0">
    <w:p w14:paraId="5FF86640" w14:textId="77777777" w:rsidR="00FA538C" w:rsidRDefault="00FA538C">
      <w:pPr>
        <w:spacing w:line="240" w:lineRule="auto"/>
      </w:pPr>
      <w:r>
        <w:continuationSeparator/>
      </w:r>
    </w:p>
    <w:p w14:paraId="5777945E" w14:textId="77777777" w:rsidR="00FA538C" w:rsidRDefault="00FA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E707" w14:textId="77777777" w:rsidR="00193B4E" w:rsidRDefault="00000000">
    <w:pPr>
      <w:jc w:val="right"/>
    </w:pPr>
    <w:r>
      <w:fldChar w:fldCharType="begin"/>
    </w:r>
    <w:r>
      <w:instrText>PAGE</w:instrText>
    </w:r>
    <w:r>
      <w:fldChar w:fldCharType="separate"/>
    </w:r>
    <w:r w:rsidR="0098213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0933" w14:textId="77777777" w:rsidR="00193B4E" w:rsidRDefault="00000000">
    <w:r>
      <w:t>Last updated: 01/2024</w:t>
    </w:r>
  </w:p>
  <w:p w14:paraId="0FA9A7A5" w14:textId="77777777" w:rsidR="00193B4E" w:rsidRDefault="00193B4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9059" w14:textId="77777777" w:rsidR="00FA538C" w:rsidRDefault="00FA538C">
      <w:pPr>
        <w:spacing w:line="240" w:lineRule="auto"/>
      </w:pPr>
      <w:r>
        <w:separator/>
      </w:r>
    </w:p>
    <w:p w14:paraId="2C7FA2DD" w14:textId="77777777" w:rsidR="00FA538C" w:rsidRDefault="00FA538C"/>
  </w:footnote>
  <w:footnote w:type="continuationSeparator" w:id="0">
    <w:p w14:paraId="55BE2ECC" w14:textId="77777777" w:rsidR="00FA538C" w:rsidRDefault="00FA538C">
      <w:pPr>
        <w:spacing w:line="240" w:lineRule="auto"/>
      </w:pPr>
      <w:r>
        <w:continuationSeparator/>
      </w:r>
    </w:p>
    <w:p w14:paraId="7C162A56" w14:textId="77777777" w:rsidR="00FA538C" w:rsidRDefault="00FA53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3F51" w14:textId="77777777" w:rsidR="00193B4E"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pPr>
    <w:r>
      <w:rPr>
        <w:rFonts w:ascii="PT Sans" w:eastAsia="PT Sans" w:hAnsi="PT Sans" w:cs="PT Sans"/>
        <w:b/>
        <w:sz w:val="22"/>
        <w:szCs w:val="22"/>
      </w:rPr>
      <w:t>Example Disclaimer</w:t>
    </w:r>
    <w:r>
      <w:rPr>
        <w:rFonts w:ascii="PT Sans" w:eastAsia="PT Sans" w:hAnsi="PT Sans" w:cs="PT Sans"/>
        <w:sz w:val="22"/>
        <w:szCs w:val="22"/>
      </w:rPr>
      <w:t>: The syllabus and course schedule are subject to change without notice in the event of extenuating circumstances. Updates will be shared in CI Learn.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9E99" w14:textId="77777777" w:rsidR="007B43EB" w:rsidRPr="00CB063D" w:rsidRDefault="007B43EB" w:rsidP="007B43EB">
    <w:pPr>
      <w:rPr>
        <w:b/>
        <w:color w:val="000000" w:themeColor="text1"/>
        <w:sz w:val="27"/>
        <w:szCs w:val="27"/>
      </w:rPr>
    </w:pPr>
    <w:r w:rsidRPr="00CB063D">
      <w:rPr>
        <w:b/>
        <w:color w:val="000000" w:themeColor="text1"/>
        <w:sz w:val="27"/>
        <w:szCs w:val="27"/>
      </w:rPr>
      <w:t>Delete this page (p. 1) of Instruction after completing your syllabus.</w:t>
    </w:r>
  </w:p>
  <w:p w14:paraId="248248C2" w14:textId="05B4EA41" w:rsidR="000D5C12" w:rsidRPr="007B43EB" w:rsidRDefault="007B43EB" w:rsidP="007B43EB">
    <w:pPr>
      <w:rPr>
        <w:b/>
        <w:sz w:val="27"/>
        <w:szCs w:val="27"/>
      </w:rPr>
    </w:pPr>
    <w:r w:rsidRPr="00CB063D">
      <w:rPr>
        <w:b/>
        <w:color w:val="000000" w:themeColor="text1"/>
        <w:sz w:val="27"/>
        <w:szCs w:val="27"/>
      </w:rPr>
      <w:t xml:space="preserve">and be sure to remove colored labels before sharing with </w:t>
    </w:r>
    <w:r>
      <w:rPr>
        <w:b/>
        <w:sz w:val="27"/>
        <w:szCs w:val="27"/>
      </w:rPr>
      <w:t>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414C"/>
    <w:multiLevelType w:val="hybridMultilevel"/>
    <w:tmpl w:val="3968C68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ED5818"/>
    <w:multiLevelType w:val="multilevel"/>
    <w:tmpl w:val="B9EAE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1A7FEB"/>
    <w:multiLevelType w:val="multilevel"/>
    <w:tmpl w:val="5A4C8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7152EC"/>
    <w:multiLevelType w:val="hybridMultilevel"/>
    <w:tmpl w:val="CEFAE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C0666"/>
    <w:multiLevelType w:val="multilevel"/>
    <w:tmpl w:val="505E8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8F4E85"/>
    <w:multiLevelType w:val="multilevel"/>
    <w:tmpl w:val="2DC40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37780E"/>
    <w:multiLevelType w:val="multilevel"/>
    <w:tmpl w:val="0F3CE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483098"/>
    <w:multiLevelType w:val="multilevel"/>
    <w:tmpl w:val="C3CC1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500177A"/>
    <w:multiLevelType w:val="multilevel"/>
    <w:tmpl w:val="8B98B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213F4D"/>
    <w:multiLevelType w:val="multilevel"/>
    <w:tmpl w:val="5F303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06219E"/>
    <w:multiLevelType w:val="hybridMultilevel"/>
    <w:tmpl w:val="C78CC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82A33"/>
    <w:multiLevelType w:val="hybridMultilevel"/>
    <w:tmpl w:val="6364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087032">
    <w:abstractNumId w:val="2"/>
  </w:num>
  <w:num w:numId="2" w16cid:durableId="269943132">
    <w:abstractNumId w:val="7"/>
  </w:num>
  <w:num w:numId="3" w16cid:durableId="1747998370">
    <w:abstractNumId w:val="5"/>
  </w:num>
  <w:num w:numId="4" w16cid:durableId="338583001">
    <w:abstractNumId w:val="4"/>
  </w:num>
  <w:num w:numId="5" w16cid:durableId="1816218790">
    <w:abstractNumId w:val="9"/>
  </w:num>
  <w:num w:numId="6" w16cid:durableId="1016495496">
    <w:abstractNumId w:val="8"/>
  </w:num>
  <w:num w:numId="7" w16cid:durableId="307824003">
    <w:abstractNumId w:val="1"/>
  </w:num>
  <w:num w:numId="8" w16cid:durableId="2118720709">
    <w:abstractNumId w:val="6"/>
  </w:num>
  <w:num w:numId="9" w16cid:durableId="183709978">
    <w:abstractNumId w:val="10"/>
  </w:num>
  <w:num w:numId="10" w16cid:durableId="1327587364">
    <w:abstractNumId w:val="0"/>
  </w:num>
  <w:num w:numId="11" w16cid:durableId="761220749">
    <w:abstractNumId w:val="3"/>
  </w:num>
  <w:num w:numId="12" w16cid:durableId="6289716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4E"/>
    <w:rsid w:val="000D5C12"/>
    <w:rsid w:val="000F3D36"/>
    <w:rsid w:val="001613CE"/>
    <w:rsid w:val="00171621"/>
    <w:rsid w:val="00193B4E"/>
    <w:rsid w:val="001D3482"/>
    <w:rsid w:val="002136FD"/>
    <w:rsid w:val="00276204"/>
    <w:rsid w:val="00297095"/>
    <w:rsid w:val="00353A23"/>
    <w:rsid w:val="003541EA"/>
    <w:rsid w:val="00371E9E"/>
    <w:rsid w:val="00393FB6"/>
    <w:rsid w:val="00405C42"/>
    <w:rsid w:val="00442CB5"/>
    <w:rsid w:val="006663F9"/>
    <w:rsid w:val="006E2452"/>
    <w:rsid w:val="00724EE9"/>
    <w:rsid w:val="007B43EB"/>
    <w:rsid w:val="008468D1"/>
    <w:rsid w:val="008A0F7D"/>
    <w:rsid w:val="00982133"/>
    <w:rsid w:val="00A420E9"/>
    <w:rsid w:val="00A662D0"/>
    <w:rsid w:val="00AB35C0"/>
    <w:rsid w:val="00B650F6"/>
    <w:rsid w:val="00B71FA1"/>
    <w:rsid w:val="00BA0B53"/>
    <w:rsid w:val="00BB5733"/>
    <w:rsid w:val="00BC5482"/>
    <w:rsid w:val="00BC797F"/>
    <w:rsid w:val="00C913F6"/>
    <w:rsid w:val="00CC7B4A"/>
    <w:rsid w:val="00D018DB"/>
    <w:rsid w:val="00D30E69"/>
    <w:rsid w:val="00DA6D50"/>
    <w:rsid w:val="00FA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D339C9"/>
  <w15:docId w15:val="{97693D4B-1250-3F4E-8EBB-8797AF68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sz w:val="32"/>
      <w:szCs w:val="32"/>
    </w:rPr>
  </w:style>
  <w:style w:type="paragraph" w:styleId="Heading2">
    <w:name w:val="heading 2"/>
    <w:basedOn w:val="Normal"/>
    <w:next w:val="Normal"/>
    <w:uiPriority w:val="9"/>
    <w:unhideWhenUsed/>
    <w:qFormat/>
    <w:pPr>
      <w:keepNext/>
      <w:keepLines/>
      <w:outlineLvl w:val="1"/>
    </w:pPr>
    <w:rPr>
      <w:sz w:val="30"/>
      <w:szCs w:val="30"/>
    </w:rPr>
  </w:style>
  <w:style w:type="paragraph" w:styleId="Heading3">
    <w:name w:val="heading 3"/>
    <w:basedOn w:val="Normal"/>
    <w:next w:val="Normal"/>
    <w:uiPriority w:val="9"/>
    <w:unhideWhenUsed/>
    <w:qFormat/>
    <w:pPr>
      <w:keepNext/>
      <w:keepLines/>
      <w:shd w:val="clear" w:color="auto" w:fill="FFFFFF"/>
      <w:spacing w:before="100"/>
      <w:outlineLvl w:val="2"/>
    </w:pPr>
    <w:rPr>
      <w:sz w:val="28"/>
      <w:szCs w:val="28"/>
    </w:rPr>
  </w:style>
  <w:style w:type="paragraph" w:styleId="Heading4">
    <w:name w:val="heading 4"/>
    <w:basedOn w:val="Normal"/>
    <w:next w:val="Normal"/>
    <w:uiPriority w:val="9"/>
    <w:unhideWhenUsed/>
    <w:qFormat/>
    <w:pPr>
      <w:keepNext/>
      <w:keepLines/>
      <w:spacing w:before="280" w:after="80"/>
      <w:outlineLvl w:val="3"/>
    </w:pPr>
    <w:rPr>
      <w:b/>
      <w:sz w:val="26"/>
      <w:szCs w:val="2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371E9E"/>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371E9E"/>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371E9E"/>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371E9E"/>
    <w:pPr>
      <w:ind w:left="480"/>
    </w:pPr>
    <w:rPr>
      <w:rFonts w:asciiTheme="minorHAnsi" w:hAnsiTheme="minorHAnsi"/>
      <w:sz w:val="20"/>
      <w:szCs w:val="20"/>
    </w:rPr>
  </w:style>
  <w:style w:type="character" w:styleId="Hyperlink">
    <w:name w:val="Hyperlink"/>
    <w:basedOn w:val="DefaultParagraphFont"/>
    <w:uiPriority w:val="99"/>
    <w:unhideWhenUsed/>
    <w:rsid w:val="00371E9E"/>
    <w:rPr>
      <w:color w:val="0000FF" w:themeColor="hyperlink"/>
      <w:u w:val="single"/>
    </w:rPr>
  </w:style>
  <w:style w:type="paragraph" w:styleId="TOC4">
    <w:name w:val="toc 4"/>
    <w:basedOn w:val="Normal"/>
    <w:next w:val="Normal"/>
    <w:autoRedefine/>
    <w:uiPriority w:val="39"/>
    <w:semiHidden/>
    <w:unhideWhenUsed/>
    <w:rsid w:val="00371E9E"/>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71E9E"/>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71E9E"/>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71E9E"/>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71E9E"/>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71E9E"/>
    <w:pPr>
      <w:ind w:left="1920"/>
    </w:pPr>
    <w:rPr>
      <w:rFonts w:asciiTheme="minorHAnsi" w:hAnsiTheme="minorHAnsi"/>
      <w:sz w:val="20"/>
      <w:szCs w:val="20"/>
    </w:rPr>
  </w:style>
  <w:style w:type="paragraph" w:styleId="Header">
    <w:name w:val="header"/>
    <w:basedOn w:val="Normal"/>
    <w:link w:val="HeaderChar"/>
    <w:uiPriority w:val="99"/>
    <w:unhideWhenUsed/>
    <w:rsid w:val="00371E9E"/>
    <w:pPr>
      <w:tabs>
        <w:tab w:val="center" w:pos="4680"/>
        <w:tab w:val="right" w:pos="9360"/>
      </w:tabs>
      <w:spacing w:line="240" w:lineRule="auto"/>
    </w:pPr>
  </w:style>
  <w:style w:type="character" w:customStyle="1" w:styleId="HeaderChar">
    <w:name w:val="Header Char"/>
    <w:basedOn w:val="DefaultParagraphFont"/>
    <w:link w:val="Header"/>
    <w:uiPriority w:val="99"/>
    <w:rsid w:val="00371E9E"/>
  </w:style>
  <w:style w:type="paragraph" w:styleId="Footer">
    <w:name w:val="footer"/>
    <w:basedOn w:val="Normal"/>
    <w:link w:val="FooterChar"/>
    <w:uiPriority w:val="99"/>
    <w:unhideWhenUsed/>
    <w:rsid w:val="00371E9E"/>
    <w:pPr>
      <w:tabs>
        <w:tab w:val="center" w:pos="4680"/>
        <w:tab w:val="right" w:pos="9360"/>
      </w:tabs>
      <w:spacing w:line="240" w:lineRule="auto"/>
    </w:pPr>
  </w:style>
  <w:style w:type="character" w:customStyle="1" w:styleId="FooterChar">
    <w:name w:val="Footer Char"/>
    <w:basedOn w:val="DefaultParagraphFont"/>
    <w:link w:val="Footer"/>
    <w:uiPriority w:val="99"/>
    <w:rsid w:val="00371E9E"/>
  </w:style>
  <w:style w:type="paragraph" w:styleId="NormalWeb">
    <w:name w:val="Normal (Web)"/>
    <w:basedOn w:val="Normal"/>
    <w:uiPriority w:val="99"/>
    <w:semiHidden/>
    <w:unhideWhenUsed/>
    <w:rsid w:val="00371E9E"/>
    <w:pPr>
      <w:spacing w:before="100" w:beforeAutospacing="1" w:after="100" w:afterAutospacing="1" w:line="240" w:lineRule="auto"/>
    </w:pPr>
    <w:rPr>
      <w:rFonts w:ascii="Times New Roman" w:eastAsia="Times New Roman" w:hAnsi="Times New Roman" w:cs="Times New Roman"/>
      <w:lang w:val="en-US"/>
    </w:rPr>
  </w:style>
  <w:style w:type="paragraph" w:styleId="Caption">
    <w:name w:val="caption"/>
    <w:basedOn w:val="Normal"/>
    <w:next w:val="Normal"/>
    <w:uiPriority w:val="35"/>
    <w:unhideWhenUsed/>
    <w:qFormat/>
    <w:rsid w:val="001613CE"/>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B71FA1"/>
    <w:rPr>
      <w:color w:val="800080" w:themeColor="followedHyperlink"/>
      <w:u w:val="single"/>
    </w:rPr>
  </w:style>
  <w:style w:type="character" w:styleId="UnresolvedMention">
    <w:name w:val="Unresolved Mention"/>
    <w:basedOn w:val="DefaultParagraphFont"/>
    <w:uiPriority w:val="99"/>
    <w:semiHidden/>
    <w:unhideWhenUsed/>
    <w:rsid w:val="002136FD"/>
    <w:rPr>
      <w:color w:val="605E5C"/>
      <w:shd w:val="clear" w:color="auto" w:fill="E1DFDD"/>
    </w:rPr>
  </w:style>
  <w:style w:type="paragraph" w:styleId="ListParagraph">
    <w:name w:val="List Paragraph"/>
    <w:basedOn w:val="Normal"/>
    <w:uiPriority w:val="34"/>
    <w:qFormat/>
    <w:rsid w:val="0035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2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pport.microsoft.com/en-us/office/video-create-accessible-tables-in-word-cb464015-59dc-46a0-ac01-6217c62210e5?ns=MACWORD&amp;version=90" TargetMode="External"/><Relationship Id="rId18" Type="http://schemas.microsoft.com/office/2011/relationships/commentsExtended" Target="commentsExtended.xml"/><Relationship Id="rId26" Type="http://schemas.openxmlformats.org/officeDocument/2006/relationships/hyperlink" Target="https://nam10.safelinks.protection.outlook.com/?url=https%3A%2F%2Fwww.bvbmi.com%2F&amp;data=05%7C01%7Ckristi.oneilgonzalez668%40csuci.edu%7C7c620e81520b49f9115f08dba7f09c7b%7Ce30f5bdb7f18435b84369d84aa7b96dd%7C1%7C0%7C638288424107058467%7CUnknown%7CTWFpbGZsb3d8eyJWIjoiMC4wLjAwMDAiLCJQIjoiV2luMzIiLCJBTiI6Ik1haWwiLCJXVCI6Mn0%3D%7C3000%7C%7C%7C&amp;sdata=DorERRDD7xlXDgyz1TEw6OHLZjngfCqOqGf41z82%2FsA%3D&amp;reserved=0" TargetMode="External"/><Relationship Id="rId39" Type="http://schemas.openxmlformats.org/officeDocument/2006/relationships/hyperlink" Target="https://senate.csuci.edu/policies/2013-2014/sp-13-06-policy-on-academic-dishonesty-rev-oct2016.pdf" TargetMode="External"/><Relationship Id="rId21" Type="http://schemas.openxmlformats.org/officeDocument/2006/relationships/hyperlink" Target="https://help.blackboard.com/Ally/Ally_for_LMS/Student/Alternative_Formats" TargetMode="External"/><Relationship Id="rId34" Type="http://schemas.openxmlformats.org/officeDocument/2006/relationships/hyperlink" Target="https://www.csuci.edu/caps" TargetMode="External"/><Relationship Id="rId42" Type="http://schemas.openxmlformats.org/officeDocument/2006/relationships/header" Target="header1.xml"/><Relationship Id="rId47" Type="http://schemas.openxmlformats.org/officeDocument/2006/relationships/hyperlink" Target="https://docs.google.com/document/d/1lZIXEGqdN8zHl4piuKFy9cUbXSp06QMHYpaix2vRGV8/edit"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csuci.edu/sp/1/sp-01-56.pdf" TargetMode="External"/><Relationship Id="rId29" Type="http://schemas.openxmlformats.org/officeDocument/2006/relationships/hyperlink" Target="https://www.csuci.edu/dass/students/apply-for-services.htm" TargetMode="External"/><Relationship Id="rId11" Type="http://schemas.openxmlformats.org/officeDocument/2006/relationships/hyperlink" Target="https://catalog.csuci.edu/" TargetMode="External"/><Relationship Id="rId24" Type="http://schemas.openxmlformats.org/officeDocument/2006/relationships/hyperlink" Target="https://senate.csuci.edu/policies/2012-2013/senate-policy-12-19.pdf" TargetMode="External"/><Relationship Id="rId32" Type="http://schemas.openxmlformats.org/officeDocument/2006/relationships/hyperlink" Target="https://www.csuci.edu/wmc/" TargetMode="External"/><Relationship Id="rId37" Type="http://schemas.openxmlformats.org/officeDocument/2006/relationships/hyperlink" Target="https://www.csuci.edu/wmc/index.htm" TargetMode="External"/><Relationship Id="rId40" Type="http://schemas.openxmlformats.org/officeDocument/2006/relationships/hyperlink" Target="https://www.csuci.edu/campuslife/care/documents/recognizeandreferhandbook.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olicy.csuci.edu/sp/17/sp-17-03-policy-on-changing-the-basis-for-grading.pdf" TargetMode="External"/><Relationship Id="rId23" Type="http://schemas.openxmlformats.org/officeDocument/2006/relationships/hyperlink" Target="https://policy.csuci.edu/sa/07/sa-07-012-.pdf" TargetMode="External"/><Relationship Id="rId28" Type="http://schemas.openxmlformats.org/officeDocument/2006/relationships/hyperlink" Target="https://www.csuci.edu/registrar/personal-info-update.htm" TargetMode="External"/><Relationship Id="rId36" Type="http://schemas.openxmlformats.org/officeDocument/2006/relationships/hyperlink" Target="https://www.csuci.edu/its/help/" TargetMode="External"/><Relationship Id="rId49" Type="http://schemas.openxmlformats.org/officeDocument/2006/relationships/fontTable" Target="fontTable.xml"/><Relationship Id="rId10" Type="http://schemas.openxmlformats.org/officeDocument/2006/relationships/hyperlink" Target="https://www.csuci.edu/tli/learning-design/defining-modalities.htm" TargetMode="External"/><Relationship Id="rId19" Type="http://schemas.microsoft.com/office/2016/09/relationships/commentsIds" Target="commentsIds.xml"/><Relationship Id="rId31" Type="http://schemas.openxmlformats.org/officeDocument/2006/relationships/hyperlink" Target="https://www.csuci.edu/basicneeds/food-assistance.htm"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upport.microsoft.com/en-us/office/update-a-table-of-contents-6c727329-d8fd-44fe-83b7-fa7fe3d8ac7a" TargetMode="External"/><Relationship Id="rId14" Type="http://schemas.openxmlformats.org/officeDocument/2006/relationships/hyperlink" Target="https://policy.csuci.edu/sp/3/sp-03-18.pdf" TargetMode="External"/><Relationship Id="rId22" Type="http://schemas.openxmlformats.org/officeDocument/2006/relationships/hyperlink" Target="https://www.csuci.edu/its/help/" TargetMode="External"/><Relationship Id="rId27" Type="http://schemas.openxmlformats.org/officeDocument/2006/relationships/hyperlink" Target="https://nam10.safelinks.protection.outlook.com/?url=https%3A%2F%2Fnative-land.ca%2F&amp;data=05%7C01%7Ckristi.oneilgonzalez668%40csuci.edu%7C7c620e81520b49f9115f08dba7f09c7b%7Ce30f5bdb7f18435b84369d84aa7b96dd%7C1%7C0%7C638288424107058467%7CUnknown%7CTWFpbGZsb3d8eyJWIjoiMC4wLjAwMDAiLCJQIjoiV2luMzIiLCJBTiI6Ik1haWwiLCJXVCI6Mn0%3D%7C3000%7C%7C%7C&amp;sdata=FDnCWaJIBuwvcWOE2oqK%2F0BHFdSxqOoHRJYh6F6hku4%3D&amp;reserved=0" TargetMode="External"/><Relationship Id="rId30" Type="http://schemas.openxmlformats.org/officeDocument/2006/relationships/hyperlink" Target="http://www.csuci.edu/basicneeds" TargetMode="External"/><Relationship Id="rId35" Type="http://schemas.openxmlformats.org/officeDocument/2006/relationships/hyperlink" Target="https://knowledgebase.cikeys.com/knowledge-base/clear-cache-and-cookies/" TargetMode="External"/><Relationship Id="rId43" Type="http://schemas.openxmlformats.org/officeDocument/2006/relationships/footer" Target="footer1.xml"/><Relationship Id="rId48" Type="http://schemas.openxmlformats.org/officeDocument/2006/relationships/hyperlink" Target="https://support.microsoft.com/en-us/office/video-create-accessible-tables-in-word-cb464015-59dc-46a0-ac01-6217c62210e5?ns=MACWORD&amp;version=90" TargetMode="External"/><Relationship Id="rId8" Type="http://schemas.openxmlformats.org/officeDocument/2006/relationships/hyperlink" Target="https://policy.csuci.edu/sp/7/sp-07-016.htm" TargetMode="External"/><Relationship Id="rId3" Type="http://schemas.openxmlformats.org/officeDocument/2006/relationships/styles" Target="styles.xml"/><Relationship Id="rId12" Type="http://schemas.openxmlformats.org/officeDocument/2006/relationships/hyperlink" Target="https://knowledgebase.cikeys.com/knowledge-base/using-zoom-in-ci-learn/" TargetMode="External"/><Relationship Id="rId17" Type="http://schemas.openxmlformats.org/officeDocument/2006/relationships/comments" Target="comments.xml"/><Relationship Id="rId25" Type="http://schemas.openxmlformats.org/officeDocument/2006/relationships/hyperlink" Target="https://community.canvaslms.com/t5/Student-Guide/How-do-I-use-the-Inbox-as-a-student/ta-p/532" TargetMode="External"/><Relationship Id="rId33" Type="http://schemas.openxmlformats.org/officeDocument/2006/relationships/hyperlink" Target="https://www.csuci.edu/learningresourcecenter/" TargetMode="External"/><Relationship Id="rId38" Type="http://schemas.openxmlformats.org/officeDocument/2006/relationships/hyperlink" Target="http://www.csuci.edu/campuslife/student-conduct/academic-dishonesty.htm" TargetMode="External"/><Relationship Id="rId46" Type="http://schemas.openxmlformats.org/officeDocument/2006/relationships/hyperlink" Target="https://www.csuci.edu/titleix/" TargetMode="External"/><Relationship Id="rId20" Type="http://schemas.openxmlformats.org/officeDocument/2006/relationships/hyperlink" Target="https://knowledgebase.cikeys.com/knowledge-base/accessing-alternative-formats-in-cilearn/" TargetMode="External"/><Relationship Id="rId41" Type="http://schemas.openxmlformats.org/officeDocument/2006/relationships/hyperlink" Target="https://senate.csuci.edu/resolutions/2016-2017/sr-16-01-resolution-on-commitment-to-equity-inclusion-civil-discourse-at-ci.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7909A-96EB-2343-9753-43AD6C3A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O'Neil Gonzalez, Kristi</cp:lastModifiedBy>
  <cp:revision>31</cp:revision>
  <dcterms:created xsi:type="dcterms:W3CDTF">2024-01-30T22:16:00Z</dcterms:created>
  <dcterms:modified xsi:type="dcterms:W3CDTF">2024-02-02T20:36:00Z</dcterms:modified>
</cp:coreProperties>
</file>